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  <w:t xml:space="preserve">DOMANDA </w:t>
      </w:r>
      <w:r>
        <w:rPr>
          <w:rFonts w:cs="Times New Roman"/>
          <w:b/>
          <w:color w:val="000000"/>
          <w:sz w:val="24"/>
          <w:szCs w:val="24"/>
          <w:shd w:fill="FFFFFF" w:val="clear"/>
        </w:rPr>
        <w:t xml:space="preserve">E DICHIARAZIONI </w:t>
      </w:r>
      <w:r>
        <w:rPr>
          <w:rFonts w:cs="Times New Roman"/>
          <w:b/>
          <w:color w:val="000000"/>
          <w:sz w:val="24"/>
          <w:szCs w:val="24"/>
          <w:shd w:fill="FFFFFF" w:val="clear"/>
        </w:rPr>
        <w:t xml:space="preserve">PER </w:t>
      </w:r>
      <w:r>
        <w:rPr>
          <w:rFonts w:eastAsia="Times New Roman" w:cs="Times New Roman"/>
          <w:b/>
          <w:color w:val="000000"/>
          <w:sz w:val="24"/>
          <w:szCs w:val="24"/>
          <w:shd w:fill="FFFFFF" w:val="clear"/>
          <w:lang w:val="it-IT" w:eastAsia="zh-CN" w:bidi="ar-SA"/>
        </w:rPr>
        <w:t>L’</w:t>
      </w:r>
      <w:r>
        <w:rPr>
          <w:rFonts w:cs="Times New Roman"/>
          <w:b/>
          <w:color w:val="000000"/>
          <w:sz w:val="24"/>
          <w:szCs w:val="24"/>
          <w:shd w:fill="FFFFFF" w:val="clear"/>
        </w:rPr>
        <w:t>AFFIDAMENTO DIRETTO</w:t>
      </w:r>
      <w:r>
        <w:rPr>
          <w:rFonts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  PER </w:t>
      </w:r>
      <w:r>
        <w:rPr>
          <w:rFonts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it-IT" w:eastAsia="zh-CN" w:bidi="ar-SA"/>
        </w:rPr>
        <w:t>IL</w:t>
      </w:r>
      <w:r>
        <w:rPr>
          <w:rFonts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SERVIZIO DI ORGANIZZAZIONE E </w:t>
      </w:r>
      <w:r>
        <w:rPr>
          <w:rFonts w:eastAsia="NSimSun" w:cs="Arial"/>
          <w:b/>
          <w:bCs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it-IT" w:eastAsia="zh-CN" w:bidi="hi-IN"/>
        </w:rPr>
        <w:t xml:space="preserve"> </w:t>
      </w:r>
      <w:r>
        <w:rPr>
          <w:rFonts w:eastAsia="NSimSun" w:cs="Arial"/>
          <w:b/>
          <w:bCs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it-IT" w:eastAsia="zh-CN" w:bidi="hi-IN"/>
        </w:rPr>
        <w:t>REALIZZAZIONE  DELLA NOTTE BLU 2025, presso la Limonaia di Villa Strozzi  , del Comune di Firenze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rPr>
          <w:rFonts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E7E6E6" w:val="clear"/>
        <w:autoSpaceDE w:val="false"/>
        <w:jc w:val="center"/>
        <w:rPr>
          <w:rFonts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  <w:t xml:space="preserve">SEZIONE I: DATI IDENTIFICATIVI DELL’OPERATORE ECONOMICO </w:t>
      </w:r>
    </w:p>
    <w:p>
      <w:pPr>
        <w:pStyle w:val="Normal"/>
        <w:jc w:val="center"/>
        <w:rPr>
          <w:rFonts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 xml:space="preserve">Il sottoscritto </w:t>
      </w:r>
      <w:r>
        <w:rPr>
          <w:rFonts w:cs="Times New Roman"/>
          <w:bCs/>
          <w:color w:val="000000"/>
          <w:sz w:val="24"/>
          <w:szCs w:val="24"/>
          <w:shd w:fill="FFFFFF" w:val="clear"/>
        </w:rPr>
        <w:t>_______</w:t>
      </w:r>
      <w:r>
        <w:rPr>
          <w:rFonts w:cs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 xml:space="preserve">nato a ______ (__) il __/__/____, residente in _______, ________ (__), codice fiscale: ___________, nella sua qualità di: </w:t>
      </w:r>
    </w:p>
    <w:p>
      <w:pPr>
        <w:pStyle w:val="Normal"/>
        <w:autoSpaceDE w:val="false"/>
        <w:rPr>
          <w:rFonts w:cs="Times New Roman"/>
          <w:i/>
          <w:i/>
          <w:color w:val="000000"/>
          <w:sz w:val="24"/>
          <w:szCs w:val="24"/>
          <w:shd w:fill="FFFFFF" w:val="clear"/>
        </w:rPr>
      </w:pPr>
      <w:r>
        <w:rPr>
          <w:rFonts w:cs="Times New Roman"/>
          <w:i/>
          <w:color w:val="000000"/>
          <w:sz w:val="24"/>
          <w:szCs w:val="24"/>
          <w:shd w:fill="FFFFFF" w:val="clear"/>
        </w:rPr>
        <w:t>(Selezionare una delle seguenti opzioni)</w:t>
      </w:r>
    </w:p>
    <w:p>
      <w:pPr>
        <w:pStyle w:val="Normal"/>
        <w:autoSpaceDE w:val="false"/>
        <w:rPr>
          <w:rFonts w:cs="Times New Roman"/>
          <w:i/>
          <w:i/>
          <w:color w:val="000000"/>
          <w:sz w:val="24"/>
          <w:szCs w:val="24"/>
          <w:shd w:fill="FFFFFF" w:val="clear"/>
        </w:rPr>
      </w:pPr>
      <w:r>
        <w:rPr>
          <w:rFonts w:cs="Times New Roman"/>
          <w:i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[  ] Legale rappresentante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[  ] Procuratore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color w:val="000000"/>
          <w:sz w:val="24"/>
          <w:szCs w:val="24"/>
          <w:shd w:fill="FFFFFF" w:val="clear"/>
        </w:rPr>
      </w:pPr>
      <w:r>
        <w:rPr>
          <w:rFonts w:cs="Times New Roman"/>
          <w:i/>
          <w:color w:val="000000"/>
          <w:sz w:val="24"/>
          <w:szCs w:val="24"/>
          <w:u w:val="single"/>
          <w:shd w:fill="FFFFFF" w:val="clear"/>
        </w:rPr>
        <w:t>(In caso di procuratore)</w:t>
      </w:r>
      <w:r>
        <w:rPr>
          <w:rFonts w:cs="Times New Roman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 xml:space="preserve">Numero di procura: ________ del __/__/____: tipo </w:t>
      </w:r>
      <w:r>
        <w:rPr>
          <w:rFonts w:cs="Times New Roman"/>
          <w:i/>
          <w:color w:val="000000"/>
          <w:sz w:val="24"/>
          <w:szCs w:val="24"/>
          <w:shd w:fill="FFFFFF" w:val="clear"/>
        </w:rPr>
        <w:t>(indicare se generale o speciale) ___________</w:t>
      </w:r>
    </w:p>
    <w:p>
      <w:pPr>
        <w:pStyle w:val="Normal"/>
        <w:autoSpaceDE w:val="false"/>
        <w:rPr>
          <w:rFonts w:cs="Times New Roman"/>
          <w:b/>
          <w:color w:val="000000"/>
          <w:sz w:val="24"/>
          <w:szCs w:val="24"/>
          <w:u w:val="single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u w:val="single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autorizzato a rappresentare legalmente il seguente soggetto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_______________________________________________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con sede legale in ________________________________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C.F.: ___________________________________________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P.I.: ___________________________________________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Pec: ___________________________________________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E mail:_________________________________________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jc w:val="center"/>
        <w:rPr>
          <w:rFonts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shd w:fill="FFFFFF" w:val="clear"/>
          <w:lang w:val="it-IT" w:eastAsia="zh-CN" w:bidi="ar-SA"/>
        </w:rPr>
      </w:pPr>
      <w:r>
        <w:rPr>
          <w:rFonts w:eastAsia="Times New Roman" w:cs="Times New Roman"/>
          <w:b/>
          <w:color w:val="000000"/>
          <w:sz w:val="24"/>
          <w:szCs w:val="24"/>
          <w:shd w:fill="FFFFFF" w:val="clear"/>
          <w:lang w:val="it-IT" w:eastAsia="zh-CN" w:bidi="ar-SA"/>
        </w:rPr>
        <w:t>DICHIARA</w:t>
      </w:r>
    </w:p>
    <w:p>
      <w:pPr>
        <w:pStyle w:val="Normal"/>
        <w:autoSpaceDE w:val="false"/>
        <w:jc w:val="center"/>
        <w:rPr>
          <w:rFonts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/>
      </w:pPr>
      <w:r>
        <w:rPr>
          <w:rFonts w:cs="Times New Roman"/>
          <w:color w:val="000000"/>
          <w:sz w:val="24"/>
          <w:szCs w:val="24"/>
          <w:shd w:fill="FFFFFF" w:val="clear"/>
        </w:rPr>
        <w:t xml:space="preserve"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D.lgs. 36/2023 e alla normativa vigente in materia, di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val="it-IT" w:eastAsia="zh-CN" w:bidi="ar-SA"/>
        </w:rPr>
        <w:t xml:space="preserve">sottoporre la propria offerta economica per l’affidamento diretto avente </w:t>
      </w:r>
      <w:r>
        <w:rPr>
          <w:rFonts w:cs="Times New Roman"/>
          <w:color w:val="000000"/>
          <w:sz w:val="24"/>
          <w:szCs w:val="24"/>
          <w:shd w:fill="FFFFFF" w:val="clear"/>
        </w:rPr>
        <w:t>ad oggetto: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bidi w:val="0"/>
        <w:spacing w:lineRule="auto" w:line="240" w:before="57" w:after="57"/>
        <w:jc w:val="both"/>
        <w:rPr/>
      </w:pPr>
      <w:r>
        <w:rPr>
          <w:rFonts w:eastAsia="Times New Roman" w:cs="Times New Roman" w:ascii="Georgia" w:hAnsi="Georgia"/>
          <w:b/>
          <w:bCs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it-IT" w:eastAsia="zh-CN" w:bidi="ar-SA"/>
        </w:rPr>
        <w:t>S</w:t>
      </w:r>
      <w:r>
        <w:rPr>
          <w:rFonts w:eastAsia="Times New Roman" w:cs="Times New Roman" w:ascii="Georgia" w:hAnsi="Georgia"/>
          <w:b/>
          <w:bCs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it-IT" w:eastAsia="zh-CN" w:bidi="ar-SA"/>
        </w:rPr>
        <w:t xml:space="preserve">ERVIZIO DI ORGANIZZAZIONE E </w:t>
      </w:r>
      <w:r>
        <w:rPr>
          <w:rFonts w:eastAsia="NSimSun" w:cs="Arial" w:ascii="Georgia" w:hAnsi="Georgia"/>
          <w:b/>
          <w:bCs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Georgia" w:hAnsi="Georgia"/>
          <w:b/>
          <w:bCs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it-IT" w:eastAsia="zh-CN" w:bidi="hi-IN"/>
        </w:rPr>
        <w:t>REALIZZAZIONE  DELLA NOTTE BLU 2025, presso la Limonaia di Villa Strozzi, del Comune di Firenze</w:t>
      </w:r>
    </w:p>
    <w:p>
      <w:pPr>
        <w:pStyle w:val="Normal"/>
        <w:autoSpaceDE w:val="false"/>
        <w:jc w:val="both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  <w:t>nella seguente forma: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  <w:t>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I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mprenditor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e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 individual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e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, anche artigian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o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>, e le società, anche cooperative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 xml:space="preserve"> di cui all’art. 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>6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>5 c. 2 lett. a) D.lgs. 36/2023</w:t>
      </w:r>
    </w:p>
    <w:p>
      <w:pPr>
        <w:pStyle w:val="Normal"/>
        <w:autoSpaceDE w:val="false"/>
        <w:rPr>
          <w:rFonts w:eastAsia="Wingdings"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eastAsia="Wingdings"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  <w:t>_________________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  <w:t>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fill="FFFFFF" w:val="clear"/>
        </w:rPr>
        <w:t xml:space="preserve">di non incorrere nelle cause di esclusione previste dagli </w:t>
      </w:r>
      <w:r>
        <w:rPr>
          <w:rFonts w:cs="Times New Roman"/>
          <w:color w:val="000000"/>
          <w:sz w:val="24"/>
          <w:szCs w:val="24"/>
          <w:shd w:fill="FFFFFF" w:val="clear"/>
        </w:rPr>
        <w:t>art. 94, 95, 96 e 98 del D.Lgs. 36/2023;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  <w:t xml:space="preserve"> 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>c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>he a proprio carico non sussiste alcun divieto di contrarre con la Pubblica Amministrazione di cui all'articolo 53 comma 16 ter del D.lgs. 165/2001;</w:t>
      </w:r>
    </w:p>
    <w:p>
      <w:pPr>
        <w:pStyle w:val="Normal"/>
        <w:autoSpaceDE w:val="false"/>
        <w:rPr>
          <w:rFonts w:eastAsia="Wingdings"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  <w:t xml:space="preserve"> 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>di</w:t>
      </w:r>
      <w:r>
        <w:rPr>
          <w:rFonts w:cs="Times New Roman"/>
          <w:color w:val="000000"/>
          <w:sz w:val="24"/>
          <w:szCs w:val="24"/>
          <w:shd w:fill="FFFFFF" w:val="clear"/>
        </w:rPr>
        <w:t xml:space="preserve"> non trovarsi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Normal"/>
        <w:autoSpaceDE w:val="false"/>
        <w:rPr>
          <w:rFonts w:cs="Times New Roman"/>
          <w:color w:val="000000"/>
          <w:sz w:val="24"/>
          <w:szCs w:val="24"/>
          <w:shd w:fill="FFFFFF" w:val="clear"/>
        </w:rPr>
      </w:pPr>
      <w:r>
        <w:rPr>
          <w:rFonts w:eastAsia="Wingdings" w:cs="Times New Roman"/>
          <w:color w:val="000000"/>
          <w:sz w:val="24"/>
          <w:szCs w:val="24"/>
          <w:shd w:fill="FFFFFF" w:val="clear"/>
        </w:rPr>
        <w:t xml:space="preserve"> </w:t>
      </w:r>
      <w:r>
        <w:rPr>
          <w:rFonts w:eastAsia="Wingdings" w:cs="Times New Roman"/>
          <w:color w:val="000000"/>
          <w:sz w:val="24"/>
          <w:szCs w:val="24"/>
          <w:shd w:fill="FFFFFF" w:val="clear"/>
        </w:rPr>
        <w:t xml:space="preserve">di essere in possesso </w:t>
      </w:r>
      <w:r>
        <w:rPr>
          <w:rFonts w:cs="Times New Roman"/>
          <w:color w:val="000000"/>
          <w:sz w:val="24"/>
          <w:szCs w:val="24"/>
          <w:shd w:fill="FFFFFF" w:val="clear"/>
        </w:rPr>
        <w:t>dei requisiti di idoneità professionale di cui all'art. 100, comma 3 del  D.lgs. 36/2023.</w:t>
      </w:r>
    </w:p>
    <w:p>
      <w:pPr>
        <w:pStyle w:val="Normal"/>
        <w:autoSpaceDE w:val="false"/>
        <w:rPr>
          <w:rFonts w:cs="Times New Roman"/>
          <w:color w:val="FF0000"/>
        </w:rPr>
      </w:pPr>
      <w:r>
        <w:rPr>
          <w:rFonts w:cs="Times New Roman"/>
          <w:color w:val="FF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E7E6E6" w:val="clear"/>
        <w:autoSpaceDE w:val="false"/>
        <w:jc w:val="center"/>
        <w:rPr>
          <w:rFonts w:cs="Times New Roman"/>
          <w:b/>
        </w:rPr>
      </w:pPr>
      <w:r>
        <w:rPr>
          <w:rFonts w:cs="Times New Roman"/>
          <w:b/>
        </w:rPr>
        <w:t>TRATTAMENTO DEI DATI PERSONALI</w:t>
      </w:r>
    </w:p>
    <w:p>
      <w:pPr>
        <w:pStyle w:val="Normal"/>
        <w:autoSpaceDE w:val="false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</w:r>
    </w:p>
    <w:p>
      <w:pPr>
        <w:pStyle w:val="Normal"/>
        <w:autoSpaceDE w:val="false"/>
        <w:rPr>
          <w:rFonts w:cs="Times New Roman"/>
          <w:i/>
          <w:i/>
        </w:rPr>
      </w:pPr>
      <w:r>
        <w:rPr>
          <w:rFonts w:cs="Times New Roman"/>
          <w:i/>
        </w:rPr>
        <w:t>(barrare la casella)</w:t>
      </w:r>
    </w:p>
    <w:p>
      <w:pPr>
        <w:pStyle w:val="Normal"/>
        <w:autoSpaceDE w:val="false"/>
        <w:rPr>
          <w:rFonts w:cs="Times New Roman"/>
          <w:i/>
          <w:i/>
          <w:color w:val="FF0000"/>
        </w:rPr>
      </w:pPr>
      <w:r>
        <w:rPr>
          <w:rFonts w:cs="Times New Roman"/>
          <w:i/>
          <w:color w:val="FF0000"/>
        </w:rPr>
      </w:r>
    </w:p>
    <w:p>
      <w:pPr>
        <w:pStyle w:val="Normal"/>
        <w:autoSpaceDE w:val="false"/>
        <w:rPr/>
      </w:pPr>
      <w:r>
        <w:rPr>
          <w:rFonts w:eastAsia="Wingdings" w:cs="Wingdings" w:ascii="Wingdings" w:hAnsi="Wingdings"/>
        </w:rPr>
        <w:sym w:font="Wingdings" w:char="f06f"/>
      </w:r>
      <w:r>
        <w:rPr>
          <w:rFonts w:cs="Times New Roman"/>
        </w:rPr>
        <w:t xml:space="preserve"> </w:t>
      </w:r>
      <w:r>
        <w:rPr>
          <w:rFonts w:cs="Times New Roman"/>
        </w:rPr>
        <w:t>Acconsente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ai sensi e per gli effetti del </w:t>
      </w:r>
      <w:bookmarkStart w:id="0" w:name="_Hlk511059932"/>
      <w:r>
        <w:rPr>
          <w:rFonts w:cs="Times New Roman"/>
        </w:rPr>
        <w:t>Regolamento UE 2016/679</w:t>
      </w:r>
      <w:bookmarkEnd w:id="0"/>
      <w:r>
        <w:rPr>
          <w:rFonts w:cs="Times New Roman"/>
        </w:rPr>
        <w:t xml:space="preserve">, con la sottoscrizione del presente modulo, al trattamento dei dati personali secondo le modalità e nei limiti dell’informativa di cui all’art. </w:t>
      </w:r>
      <w:r>
        <w:rPr/>
        <w:t>5 della Lettera di richiesta preventivo.</w:t>
      </w:r>
    </w:p>
    <w:p>
      <w:pPr>
        <w:pStyle w:val="Normal"/>
        <w:autoSpaceDE w:val="false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autoSpaceDE w:val="false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E7E6E6" w:val="clear"/>
        <w:autoSpaceDE w:val="false"/>
        <w:jc w:val="center"/>
        <w:rPr>
          <w:rFonts w:cs="Times New Roman"/>
          <w:b/>
        </w:rPr>
      </w:pPr>
      <w:r>
        <w:rPr>
          <w:rFonts w:cs="Times New Roman"/>
          <w:b/>
        </w:rPr>
        <w:t>ULTERIORI DICHIARAZIONI</w:t>
      </w:r>
    </w:p>
    <w:p>
      <w:pPr>
        <w:pStyle w:val="Paragrafoelenco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L’operatore economico dichiara:</w:t>
      </w:r>
    </w:p>
    <w:p>
      <w:pPr>
        <w:pStyle w:val="Normal"/>
        <w:autoSpaceDE w:val="false"/>
        <w:rPr>
          <w:rFonts w:ascii="Times New Roman" w:hAnsi="Times New Roman" w:eastAsia="Wingdings" w:cs="Times New Roman"/>
          <w:sz w:val="24"/>
          <w:szCs w:val="24"/>
        </w:rPr>
      </w:pPr>
      <w:r>
        <w:rPr>
          <w:rFonts w:eastAsia="Wingdings" w:cs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autoSpaceDE w:val="false"/>
        <w:rPr>
          <w:rFonts w:eastAsia="Wingdings" w:cs="Times New Roman"/>
        </w:rPr>
      </w:pPr>
      <w:r>
        <w:rPr>
          <w:rFonts w:eastAsia="Wingdings" w:cs="Times New Roman"/>
        </w:rPr>
        <w:t>di essere a conoscenza degli obblighi di condotta previsti dal “Codice di comportamento” della Stazione appaltante allegato consultabile nella sezione Amministrazione trasparente del sito istituzionale della Stazione appaltante;</w:t>
      </w:r>
    </w:p>
    <w:p>
      <w:pPr>
        <w:pStyle w:val="Normal"/>
        <w:autoSpaceDE w:val="false"/>
        <w:ind w:hanging="0" w:start="720" w:end="0"/>
        <w:rPr>
          <w:rFonts w:eastAsia="Wingdings" w:cs="Times New Roman"/>
        </w:rPr>
      </w:pPr>
      <w:r>
        <w:rPr>
          <w:rFonts w:eastAsia="Wingdings" w:cs="Times New Roman"/>
        </w:rPr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>
          <w:rFonts w:eastAsia="Wingdings" w:cs="Times New Roman"/>
        </w:rPr>
        <w:t xml:space="preserve">di impegnarsi, in caso di </w:t>
      </w:r>
      <w:r>
        <w:rPr>
          <w:rFonts w:eastAsia="Wingdings" w:cs="Times New Roman"/>
          <w:color w:val="auto"/>
          <w:sz w:val="24"/>
          <w:szCs w:val="24"/>
          <w:lang w:val="it-IT" w:eastAsia="zh-CN" w:bidi="ar-SA"/>
        </w:rPr>
        <w:t>affidamento diretto</w:t>
      </w:r>
      <w:r>
        <w:rPr>
          <w:rFonts w:eastAsia="Wingdings" w:cs="Times New Roman"/>
        </w:rPr>
        <w:t xml:space="preserve">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svolta.</w:t>
      </w:r>
    </w:p>
    <w:p>
      <w:pPr>
        <w:pStyle w:val="Paragrafoelenco"/>
        <w:rPr>
          <w:rFonts w:ascii="Times New Roman" w:hAnsi="Times New Roman" w:eastAsia="Wingdings" w:cs="Times New Roman"/>
          <w:sz w:val="24"/>
          <w:szCs w:val="24"/>
        </w:rPr>
      </w:pPr>
      <w:r>
        <w:rPr>
          <w:rFonts w:eastAsia="Wingdings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>
          <w:rFonts w:eastAsia="Wingdings" w:cs="Times New Roman"/>
        </w:rPr>
        <w:t xml:space="preserve">di accettare, senza condizione o riserva alcuna, </w:t>
      </w:r>
      <w:r>
        <w:rPr>
          <w:rFonts w:eastAsia="Wingdings" w:cs="Times New Roman"/>
          <w:color w:val="auto"/>
          <w:sz w:val="24"/>
          <w:szCs w:val="24"/>
          <w:lang w:val="it-IT" w:eastAsia="zh-CN" w:bidi="ar-SA"/>
        </w:rPr>
        <w:t>le</w:t>
      </w:r>
      <w:r>
        <w:rPr>
          <w:rFonts w:eastAsia="Wingdings" w:cs="Times New Roman"/>
        </w:rPr>
        <w:t xml:space="preserve"> disposizioni contenute nella lettera d’invito/richiesta di </w:t>
      </w:r>
      <w:r>
        <w:rPr>
          <w:rFonts w:eastAsia="Wingdings" w:cs="Times New Roman"/>
          <w:color w:val="auto"/>
          <w:sz w:val="24"/>
          <w:szCs w:val="24"/>
          <w:lang w:val="it-IT" w:eastAsia="zh-CN" w:bidi="ar-SA"/>
        </w:rPr>
        <w:t>offerta</w:t>
      </w:r>
      <w:r>
        <w:rPr>
          <w:rFonts w:eastAsia="Wingdings" w:cs="Times New Roman"/>
        </w:rPr>
        <w:t xml:space="preserve"> redatta dalla Stazione Appaltante.</w:t>
      </w:r>
    </w:p>
    <w:p>
      <w:pPr>
        <w:pStyle w:val="Paragrafoelenco"/>
        <w:rPr>
          <w:rFonts w:ascii="Times New Roman" w:hAnsi="Times New Roman" w:eastAsia="Wingdings" w:cs="Times New Roman"/>
          <w:sz w:val="24"/>
          <w:szCs w:val="24"/>
        </w:rPr>
      </w:pPr>
      <w:r>
        <w:rPr>
          <w:rFonts w:eastAsia="Wingdings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autoSpaceDE w:val="false"/>
        <w:ind w:hanging="0" w:start="720"/>
        <w:rPr>
          <w:rFonts w:ascii="Times New Roman" w:hAnsi="Times New Roman" w:eastAsia="Wingdings" w:cs="Times New Roman"/>
          <w:sz w:val="24"/>
          <w:szCs w:val="24"/>
        </w:rPr>
      </w:pPr>
      <w:r>
        <w:rPr>
          <w:rFonts w:eastAsia="Wingdings" w:cs="Times New Roman"/>
          <w:sz w:val="24"/>
          <w:szCs w:val="24"/>
        </w:rPr>
      </w:r>
    </w:p>
    <w:p>
      <w:pPr>
        <w:pStyle w:val="Normal"/>
        <w:autoSpaceDE w:val="false"/>
        <w:spacing w:before="0" w:after="120"/>
        <w:rPr>
          <w:rFonts w:eastAsia="Wingdings" w:cs="Times New Roman"/>
        </w:rPr>
      </w:pPr>
      <w:r>
        <w:rPr>
          <w:rFonts w:eastAsia="Wingdings" w:cs="Times New Roman"/>
        </w:rPr>
        <w:t>Firenze,</w:t>
      </w:r>
    </w:p>
    <w:p>
      <w:pPr>
        <w:pStyle w:val="Normal"/>
        <w:autoSpaceDE w:val="false"/>
        <w:spacing w:before="0" w:after="120"/>
        <w:rPr>
          <w:rFonts w:eastAsia="Wingdings" w:cs="Times New Roman"/>
        </w:rPr>
      </w:pPr>
      <w:r>
        <w:rPr>
          <w:rFonts w:eastAsia="Wingdings" w:cs="Times New Roman"/>
        </w:rPr>
      </w:r>
    </w:p>
    <w:p>
      <w:pPr>
        <w:pStyle w:val="Normal"/>
        <w:autoSpaceDE w:val="false"/>
        <w:rPr>
          <w:rFonts w:eastAsia="Wingdings" w:cs="Times New Roman"/>
        </w:rPr>
      </w:pPr>
      <w:r>
        <w:rPr>
          <w:rFonts w:eastAsia="Wingdings" w:cs="Times New Roman"/>
        </w:rPr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2"/>
        <w:b/>
        <w:szCs w:val="22"/>
        <w:rFonts w:ascii="Arial" w:hAnsi="Arial" w:eastAsia="Wingdings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both"/>
    </w:pPr>
    <w:rPr>
      <w:rFonts w:ascii="Times New Roman" w:hAnsi="Times New Roman" w:eastAsia="Times New Roman" w:cs="Calibri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Standard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Wingdings" w:cs="Arial"/>
      <w:b/>
      <w:sz w:val="22"/>
      <w:szCs w:val="22"/>
    </w:rPr>
  </w:style>
  <w:style w:type="character" w:styleId="WW8Num3z0">
    <w:name w:val="WW8Num3z0"/>
    <w:qFormat/>
    <w:rPr>
      <w:rFonts w:cs="Times New Roman"/>
      <w:b/>
    </w:rPr>
  </w:style>
  <w:style w:type="character" w:styleId="WW8Num4z0">
    <w:name w:val="WW8Num4z0"/>
    <w:qFormat/>
    <w:rPr>
      <w:rFonts w:ascii="Book Antiqua" w:hAnsi="Book Antiqua" w:cs="Times New Roman"/>
    </w:rPr>
  </w:style>
  <w:style w:type="character" w:styleId="WW8Num5z0">
    <w:name w:val="WW8Num5z0"/>
    <w:qFormat/>
    <w:rPr>
      <w:rFonts w:ascii="Symbol" w:hAnsi="Symbol" w:cs="Symbol"/>
      <w:sz w:val="24"/>
      <w:szCs w:val="24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b/>
      <w:sz w:val="22"/>
      <w:szCs w:val="22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b/>
      <w:sz w:val="22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Rimandocommento1">
    <w:name w:val="Rimando commento1"/>
    <w:qFormat/>
    <w:rPr>
      <w:sz w:val="16"/>
      <w:szCs w:val="16"/>
    </w:rPr>
  </w:style>
  <w:style w:type="character" w:styleId="CarattereCarattere">
    <w:name w:val=" Carattere Carattere"/>
    <w:qFormat/>
    <w:rPr>
      <w:rFonts w:ascii="Times New Roman" w:hAnsi="Times New Roman" w:cs="Calibri"/>
    </w:rPr>
  </w:style>
  <w:style w:type="character" w:styleId="SoggettocommentoCarattere">
    <w:name w:val="Soggetto commento Carattere"/>
    <w:qFormat/>
    <w:rPr>
      <w:rFonts w:ascii="Times New Roman" w:hAnsi="Times New Roman" w:cs="Calibri"/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1Carattere">
    <w:name w:val="Titolo 1 Carattere"/>
    <w:qFormat/>
    <w:rPr>
      <w:rFonts w:ascii="Arial" w:hAnsi="Arial" w:cs="Arial"/>
      <w:b/>
      <w:bCs/>
      <w:kern w:val="2"/>
      <w:sz w:val="32"/>
      <w:szCs w:val="32"/>
    </w:rPr>
  </w:style>
  <w:style w:type="character" w:styleId="TestonotaapidipaginaCarattere">
    <w:name w:val="Testo nota a piè di pagina Carattere"/>
    <w:qFormat/>
    <w:rPr>
      <w:rFonts w:ascii="Times New Roman" w:hAnsi="Times New Roman" w:cs="Calibri"/>
    </w:rPr>
  </w:style>
  <w:style w:type="character" w:styleId="Caratterenotaapidipagina">
    <w:name w:val="Carattere nota a piè di pagina"/>
    <w:qFormat/>
    <w:rPr>
      <w:vertAlign w:val="superscript"/>
    </w:rPr>
  </w:style>
  <w:style w:type="character" w:styleId="IntestazioneCarattere">
    <w:name w:val="Intestazione Carattere"/>
    <w:qFormat/>
    <w:rPr>
      <w:rFonts w:ascii="Times New Roman" w:hAnsi="Times New Roman" w:cs="Calibri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cs="Calibri"/>
      <w:sz w:val="24"/>
      <w:szCs w:val="24"/>
    </w:rPr>
  </w:style>
  <w:style w:type="character" w:styleId="TestocommentoCarattere1">
    <w:name w:val="Testo commento Carattere1"/>
    <w:qFormat/>
    <w:rPr>
      <w:rFonts w:ascii="Calibri" w:hAnsi="Calibri" w:eastAsia="Calibri" w:cs="Times New Roman"/>
      <w:kern w:val="2"/>
      <w:lang w:eastAsia="zh-CN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-Caratterenotadichiusura">
    <w:name w:val="WW-Carattere nota di chiusura"/>
    <w:qFormat/>
    <w:rPr/>
  </w:style>
  <w:style w:type="character" w:styleId="Rimandonotaapidipagina2">
    <w:name w:val="Rimando nota a piè di pagina2"/>
    <w:qFormat/>
    <w:rPr>
      <w:vertAlign w:val="superscript"/>
    </w:rPr>
  </w:style>
  <w:style w:type="character" w:styleId="Rimandonotadichiusura1">
    <w:name w:val="Rimando nota di chiusura1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mandocommento">
    <w:name w:val="Rimando commento"/>
    <w:qFormat/>
    <w:rPr>
      <w:sz w:val="16"/>
      <w:szCs w:val="16"/>
    </w:rPr>
  </w:style>
  <w:style w:type="character" w:styleId="TestocommentoCarattere2">
    <w:name w:val="Testo commento Carattere2"/>
    <w:qFormat/>
    <w:rPr>
      <w:rFonts w:cs="Calibri"/>
      <w:lang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3">
    <w:name w:val="Tito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Times New Roman"/>
      <w:sz w:val="22"/>
      <w:szCs w:val="22"/>
    </w:rPr>
  </w:style>
  <w:style w:type="paragraph" w:styleId="NormaleWeb">
    <w:name w:val="Normale (Web)"/>
    <w:basedOn w:val="Normal"/>
    <w:qFormat/>
    <w:pPr>
      <w:suppressAutoHyphens w:val="false"/>
      <w:spacing w:before="280" w:after="280"/>
      <w:jc w:val="start"/>
    </w:pPr>
    <w:rPr>
      <w:rFonts w:cs="Times New Roman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1"/>
    <w:next w:val="Testocommento1"/>
    <w:qFormat/>
    <w:pPr/>
    <w:rPr>
      <w:b/>
      <w:bCs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Textbody">
    <w:name w:val="Text body"/>
    <w:basedOn w:val="Standard"/>
    <w:qFormat/>
    <w:pPr>
      <w:widowControl w:val="false"/>
      <w:spacing w:before="0" w:after="120"/>
      <w:jc w:val="both"/>
    </w:pPr>
    <w:rPr>
      <w:rFonts w:ascii="Book Antiqua" w:hAnsi="Book Antiqua" w:eastAsia="Arial Unicode MS" w:cs="Book Antiqua"/>
      <w:b/>
      <w:kern w:val="2"/>
      <w:sz w:val="26"/>
      <w:szCs w:val="26"/>
      <w:lang w:bidi="it-IT"/>
    </w:rPr>
  </w:style>
  <w:style w:type="paragraph" w:styleId="Revisione">
    <w:name w:val="Revision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Calibri"/>
      <w:color w:val="auto"/>
      <w:sz w:val="24"/>
      <w:szCs w:val="24"/>
      <w:lang w:val="it-IT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LibreOffice/25.2.3.2$Windows_X86_64 LibreOffice_project/bbb074479178df812d175f709636b368952c2ce3</Application>
  <AppVersion>15.0000</AppVersion>
  <Pages>2</Pages>
  <Words>483</Words>
  <Characters>2988</Characters>
  <CharactersWithSpaces>3446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2021-11-04T09:32:00Z</dcterms:created>
  <dc:creator>Pubblica Amministrazione &amp; Mercato S.r.l.</dc:creator>
  <dc:description/>
  <dc:language>it-IT</dc:language>
  <cp:lastModifiedBy/>
  <cp:lastPrinted>1995-11-21T17:41:00Z</cp:lastPrinted>
  <dcterms:modified xsi:type="dcterms:W3CDTF">2025-04-30T09:12:11Z</dcterms:modified>
  <cp:revision>21</cp:revision>
  <dc:subject/>
  <dc:title>DOMANDA E DICHIARAZIONI PER LA PARTECIPAZIONE </dc:title>
</cp:coreProperties>
</file>