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center"/>
        <w:rPr>
          <w:rFonts w:ascii="Calibri" w:hAnsi="Calibri" w:eastAsia="TTE1979838t00;Times New Roman" w:cs="Calibri"/>
          <w:b/>
          <w:b/>
          <w:bCs/>
          <w:sz w:val="22"/>
          <w:szCs w:val="22"/>
        </w:rPr>
      </w:pPr>
      <w:r>
        <w:rPr>
          <w:rFonts w:eastAsia="TTE1979838t00;Times New Roman" w:cs="Calibri" w:ascii="Calibri" w:hAnsi="Calibri"/>
          <w:b/>
          <w:bCs/>
          <w:sz w:val="22"/>
          <w:szCs w:val="22"/>
        </w:rPr>
        <w:t>MODULO ACCESSO – DICHIARAZIONE IN MATERIA DI ACCESSO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  <w:t>Il/la sottoscritto/a (nome)......................................(cognome).....................................................................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  <w:t>Nato/a a ……………………………………………………………il ………………………...…………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  <w:t>in qualità di</w:t>
      </w:r>
      <w:r>
        <w:rPr>
          <w:rFonts w:eastAsia="TTE1979838t00;Times New Roman" w:cs="Calibri" w:ascii="Calibri" w:hAnsi="Calibri"/>
          <w:sz w:val="22"/>
          <w:szCs w:val="22"/>
        </w:rPr>
        <w:t xml:space="preserve"> </w:t>
      </w:r>
      <w:r>
        <w:rPr>
          <w:rFonts w:eastAsia="TTE1979838t00;Times New Roman" w:cs="Calibri" w:ascii="Calibri" w:hAnsi="Calibri"/>
          <w:i/>
          <w:sz w:val="22"/>
          <w:szCs w:val="22"/>
        </w:rPr>
        <w:t>(barrare la casella che interessa)</w:t>
      </w:r>
      <w:r>
        <w:rPr>
          <w:rFonts w:eastAsia="TTE1979838t00;Times New Roman" w:cs="Calibri" w:ascii="Calibri" w:hAnsi="Calibri"/>
          <w:i/>
          <w:sz w:val="22"/>
          <w:szCs w:val="22"/>
        </w:rPr>
        <w:t>: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□</w:t>
      </w:r>
      <w:r>
        <w:rPr>
          <w:rFonts w:eastAsia="Wingdings" w:cs="Calibri" w:ascii="Calibri" w:hAnsi="Calibri"/>
          <w:sz w:val="22"/>
          <w:szCs w:val="22"/>
        </w:rPr>
        <w:tab/>
      </w:r>
      <w:r>
        <w:rPr>
          <w:rFonts w:eastAsia="TTE1979838t00;Times New Roman" w:cs="Calibri" w:ascii="Calibri" w:hAnsi="Calibri"/>
          <w:sz w:val="22"/>
          <w:szCs w:val="22"/>
        </w:rPr>
        <w:t>Rappresentante Legale</w:t>
      </w:r>
    </w:p>
    <w:p>
      <w:pPr>
        <w:pStyle w:val="Normal"/>
        <w:widowControl w:val="false"/>
        <w:autoSpaceDE w:val="false"/>
        <w:bidi w:val="0"/>
        <w:spacing w:lineRule="auto" w:line="360"/>
        <w:ind w:left="709" w:right="51" w:hanging="709"/>
        <w:jc w:val="left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□</w:t>
      </w:r>
      <w:r>
        <w:rPr>
          <w:rFonts w:eastAsia="Wingdings" w:cs="Calibri" w:ascii="Calibri" w:hAnsi="Calibri"/>
          <w:sz w:val="22"/>
          <w:szCs w:val="22"/>
        </w:rPr>
        <w:tab/>
      </w:r>
      <w:r>
        <w:rPr>
          <w:rFonts w:eastAsia="TTE1979838t00;Times New Roman" w:cs="Calibri" w:ascii="Calibri" w:hAnsi="Calibri"/>
          <w:sz w:val="22"/>
          <w:szCs w:val="22"/>
        </w:rPr>
        <w:t>Procuratore del legale rappresentante (giusta procura allegata alla presente in copia conforme all’originale rilasciata dal Notaio)</w:t>
      </w:r>
    </w:p>
    <w:p>
      <w:pPr>
        <w:pStyle w:val="Normal"/>
        <w:widowControl w:val="false"/>
        <w:suppressAutoHyphens w:val="false"/>
        <w:autoSpaceDE w:val="false"/>
        <w:bidi w:val="0"/>
        <w:spacing w:lineRule="auto" w:line="360"/>
        <w:ind w:left="709" w:right="51" w:hanging="709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  <w:lang w:eastAsia="it-IT"/>
        </w:rPr>
        <w:t>□</w:t>
      </w:r>
      <w:r>
        <w:rPr>
          <w:rFonts w:cs="Calibri" w:ascii="Calibri" w:hAnsi="Calibri"/>
          <w:sz w:val="22"/>
          <w:szCs w:val="22"/>
          <w:lang w:eastAsia="it-IT"/>
        </w:rPr>
        <w:tab/>
        <w:t>Curatore nell’ipotesi di fallimento con autorizzazione all’esercizio provvisorio ai sensi dell’art. 124, co. 4, del D.lgs. 36/2023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 w:eastAsia="TTE1979838t00;Times New Roman" w:cs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/>
          <w:sz w:val="22"/>
          <w:szCs w:val="22"/>
        </w:rPr>
      </w:pPr>
      <w:r>
        <w:rPr>
          <w:rFonts w:eastAsia="TTE1979838t00;Times New Roman" w:cs="Calibri" w:ascii="Calibri" w:hAnsi="Calibri"/>
          <w:sz w:val="22"/>
          <w:szCs w:val="22"/>
        </w:rPr>
        <w:t xml:space="preserve">dell’impresa </w:t>
      </w:r>
      <w:r>
        <w:rPr>
          <w:rFonts w:eastAsia="TTE1979838t00;Times New Roman" w:cs="Calibri" w:ascii="Calibri" w:hAnsi="Calibri"/>
          <w:i/>
          <w:sz w:val="22"/>
          <w:szCs w:val="22"/>
        </w:rPr>
        <w:t>(denominazione)</w:t>
      </w:r>
      <w:r>
        <w:rPr>
          <w:rFonts w:eastAsia="TTE1979838t00;Times New Roman" w:cs="Calibri" w:ascii="Calibri" w:hAnsi="Calibri"/>
          <w:sz w:val="22"/>
          <w:szCs w:val="22"/>
        </w:rPr>
        <w:t xml:space="preserve"> ...…………………………………………………….…………………....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left"/>
        <w:rPr>
          <w:rFonts w:ascii="Calibri" w:hAnsi="Calibri"/>
          <w:sz w:val="22"/>
          <w:szCs w:val="22"/>
        </w:rPr>
      </w:pPr>
      <w:r>
        <w:rPr>
          <w:rFonts w:eastAsia="TTE1979838t00;Times New Roman" w:cs="Calibri" w:ascii="Calibri" w:hAnsi="Calibri"/>
          <w:i/>
          <w:sz w:val="22"/>
          <w:szCs w:val="22"/>
        </w:rPr>
        <w:t>(sede legale) …………</w:t>
      </w:r>
      <w:r>
        <w:rPr>
          <w:rFonts w:eastAsia="TTE1979838t00;Times New Roman" w:cs="Calibri" w:ascii="Calibri" w:hAnsi="Calibri"/>
          <w:sz w:val="22"/>
          <w:szCs w:val="22"/>
        </w:rPr>
        <w:t>..</w:t>
      </w:r>
      <w:r>
        <w:rPr>
          <w:rFonts w:eastAsia="TTE1979838t00;Times New Roman" w:cs="Calibri" w:ascii="Calibri" w:hAnsi="Calibri"/>
          <w:i/>
          <w:sz w:val="22"/>
          <w:szCs w:val="22"/>
        </w:rPr>
        <w:t>…………………………………………………………………………...</w:t>
      </w:r>
      <w:r>
        <w:rPr>
          <w:rFonts w:eastAsia="TTE1979838t00;Times New Roman" w:cs="Calibri" w:ascii="Calibri" w:hAnsi="Calibri"/>
          <w:sz w:val="22"/>
          <w:szCs w:val="22"/>
        </w:rPr>
        <w:t>.</w:t>
      </w:r>
      <w:r>
        <w:rPr>
          <w:rFonts w:eastAsia="TTE1979838t00;Times New Roman" w:cs="Calibri" w:ascii="Calibri" w:hAnsi="Calibri"/>
          <w:i/>
          <w:sz w:val="22"/>
          <w:szCs w:val="22"/>
        </w:rPr>
        <w:t>………………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both"/>
        <w:rPr>
          <w:rFonts w:ascii="Calibri" w:hAnsi="Calibri" w:eastAsia="TTE1979838t00;Times New Roman" w:cs="Calibri"/>
          <w:b w:val="false"/>
          <w:b w:val="false"/>
          <w:bCs w:val="false"/>
          <w:sz w:val="22"/>
          <w:szCs w:val="22"/>
        </w:rPr>
      </w:pPr>
      <w:r>
        <w:rPr>
          <w:rFonts w:eastAsia="TTE1979838t00;Times New Roman" w:cs="Calibri" w:ascii="Calibri" w:hAnsi="Calibri"/>
          <w:b w:val="false"/>
          <w:bCs w:val="false"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TE1979838t00;Times New Roman" w:cs="Calibri" w:ascii="Calibri" w:hAnsi="Calibri"/>
          <w:b w:val="false"/>
          <w:bCs w:val="false"/>
          <w:sz w:val="22"/>
          <w:szCs w:val="22"/>
        </w:rPr>
        <w:t>con riferimento alla</w:t>
      </w:r>
      <w:r>
        <w:rPr>
          <w:rFonts w:eastAsia="TTE1979838t00;Times New Roman" w:cs="Calibri" w:ascii="Calibri" w:hAnsi="Calibri"/>
          <w:b w:val="false"/>
          <w:bCs w:val="false"/>
          <w:sz w:val="22"/>
          <w:szCs w:val="22"/>
        </w:rPr>
        <w:t xml:space="preserve"> procedura selettiva sotto soglia a norma dell'art. 50 co. 1 lett. e) del D.Lgs 36/2023, da svolgersi con modalità telematica e in due lotti per l’affidamento dei servizi previsti dal progetto Progetto LGNet 3 - O.S. 2 - Migrazione legale/Integrazione, Codice progetto: PROG-993 - Fondo Asilo Migrazione e Integrazione (FAMI) 2021-2027 – CUP F81J24000000007</w:t>
      </w:r>
      <w:r>
        <w:rPr>
          <w:rFonts w:eastAsia="TTE1979838t00;Times New Roman" w:cs="Calibri" w:ascii="Calibri" w:hAnsi="Calibri"/>
          <w:b w:val="false"/>
          <w:bCs w:val="false"/>
          <w:iCs/>
          <w:sz w:val="22"/>
          <w:szCs w:val="22"/>
        </w:rPr>
        <w:t xml:space="preserve">. </w:t>
      </w:r>
      <w:r>
        <w:rPr>
          <w:rFonts w:eastAsia="TTE1979838t00;Times New Roman" w:cs="Calibri" w:ascii="Calibri" w:hAnsi="Calibri"/>
          <w:b w:val="false"/>
          <w:bCs w:val="false"/>
          <w:sz w:val="22"/>
          <w:szCs w:val="22"/>
        </w:rPr>
        <w:t>Lotto 1 - I</w:t>
      </w:r>
      <w:r>
        <w:rPr>
          <w:rFonts w:eastAsia="TTE1979838t00;Times New Roman" w:cs="Calibri" w:ascii="Calibri" w:hAnsi="Calibri"/>
          <w:b w:val="false"/>
          <w:bCs w:val="false"/>
          <w:iCs/>
          <w:sz w:val="22"/>
          <w:szCs w:val="22"/>
        </w:rPr>
        <w:t>nterventi di presa in carico tramite One Stop Shop e Unità mobili/Interventi nelle periferie e nelle aree disagiate a maggior presenza di migranti</w:t>
      </w:r>
      <w:r>
        <w:rPr>
          <w:rFonts w:eastAsia="TTE1979838t00;Times New Roman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eastAsia="TTE1979838t00;Times New Roman" w:cs="Calibri" w:ascii="Calibri" w:hAnsi="Calibri"/>
          <w:b w:val="false"/>
          <w:bCs w:val="false"/>
          <w:iCs/>
          <w:sz w:val="22"/>
          <w:szCs w:val="22"/>
        </w:rPr>
        <w:t>e Lotto 2 - Interventi di inclusione abitativa/Sostegno agli Enti Locali per il rapido inserimento abitativo di migranti in contesti di emergenza,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49" w:hanging="0"/>
        <w:jc w:val="both"/>
        <w:rPr>
          <w:rFonts w:ascii="Calibri" w:hAnsi="Calibri" w:eastAsia="TTE1979838t00;Times New Roman" w:cs="Calibri"/>
          <w:b w:val="false"/>
          <w:b w:val="false"/>
          <w:bCs w:val="false"/>
          <w:iCs/>
          <w:sz w:val="22"/>
          <w:szCs w:val="22"/>
        </w:rPr>
      </w:pPr>
      <w:r>
        <w:rPr>
          <w:rFonts w:eastAsia="TTE1979838t00;Times New Roman"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jc w:val="both"/>
        <w:rPr>
          <w:rFonts w:ascii="Calibri" w:hAnsi="Calibri" w:eastAsia="TTE1979838t00;Times New Roman" w:cs="Calibri"/>
          <w:sz w:val="22"/>
          <w:szCs w:val="22"/>
        </w:rPr>
      </w:pPr>
      <w:bookmarkStart w:id="0" w:name="_Hlk529890953"/>
      <w:bookmarkEnd w:id="0"/>
      <w:r>
        <w:rPr>
          <w:rFonts w:eastAsia="TTE1979838t00;Times New Roman" w:cs="Calibri" w:ascii="Calibri" w:hAnsi="Calibri"/>
          <w:sz w:val="22"/>
          <w:szCs w:val="22"/>
        </w:rPr>
        <w:t xml:space="preserve">in nome e per conto dell’impresa rappresentata di cui sopra, in conformità alle disposizioni del D.P.R. 28.12.2000, n. 445, e consapevole delle sanzioni penali previste dall'articolo 76 dello stesso Decreto per le ipotesi di falsità in atti e dichiarazioni mendaci ivi indicate, </w:t>
      </w:r>
    </w:p>
    <w:p>
      <w:pPr>
        <w:pStyle w:val="Normal"/>
        <w:bidi w:val="0"/>
        <w:spacing w:lineRule="auto" w:line="360"/>
        <w:ind w:left="0" w:right="0" w:hanging="709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DICHIARA 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cs="Calibri" w:ascii="Calibri" w:hAnsi="Calibri"/>
          <w:b/>
          <w:sz w:val="22"/>
          <w:szCs w:val="22"/>
        </w:rPr>
        <w:t xml:space="preserve"> autorizzare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</w:rPr>
        <w:t xml:space="preserve">qualora un partecipante alla gara eserciti la facoltà di “accesso agli atti”, la </w:t>
      </w:r>
      <w:r>
        <w:rPr>
          <w:rFonts w:cs="Calibri" w:ascii="Calibri" w:hAnsi="Calibri"/>
          <w:sz w:val="22"/>
          <w:szCs w:val="22"/>
        </w:rPr>
        <w:t>s</w:t>
      </w:r>
      <w:r>
        <w:rPr>
          <w:rFonts w:cs="Calibri" w:ascii="Calibri" w:hAnsi="Calibri"/>
          <w:sz w:val="22"/>
          <w:szCs w:val="22"/>
        </w:rPr>
        <w:t xml:space="preserve">tazione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 xml:space="preserve">ppaltante a rilasciare copia di tutta la documentazione presentata per la partecipazione alla gara. </w:t>
      </w:r>
    </w:p>
    <w:p>
      <w:pPr>
        <w:pStyle w:val="Normal"/>
        <w:autoSpaceDE w:val="false"/>
        <w:bidi w:val="0"/>
        <w:spacing w:lineRule="auto" w:line="360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oppure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cs="Calibri" w:ascii="Calibri" w:hAnsi="Calibri"/>
          <w:b/>
          <w:sz w:val="22"/>
          <w:szCs w:val="22"/>
        </w:rPr>
        <w:t xml:space="preserve"> NON </w:t>
      </w:r>
      <w:r>
        <w:rPr>
          <w:rFonts w:eastAsia="Calibri" w:cs="Calibri" w:ascii="Calibri" w:hAnsi="Calibri"/>
          <w:b/>
          <w:color w:val="auto"/>
          <w:kern w:val="0"/>
          <w:sz w:val="22"/>
          <w:szCs w:val="22"/>
          <w:lang w:val="it-IT" w:eastAsia="en-US" w:bidi="ar-SA"/>
        </w:rPr>
        <w:t>autorizzare</w:t>
      </w:r>
      <w:r>
        <w:rPr>
          <w:rFonts w:cs="Calibri" w:ascii="Calibri" w:hAnsi="Calibri"/>
          <w:sz w:val="22"/>
          <w:szCs w:val="22"/>
        </w:rPr>
        <w:t xml:space="preserve">, qualora un partecipante alla gara eserciti la facoltà di “accesso agli atti”, la </w:t>
      </w:r>
      <w:r>
        <w:rPr>
          <w:rFonts w:cs="Calibri" w:ascii="Calibri" w:hAnsi="Calibri"/>
          <w:sz w:val="22"/>
          <w:szCs w:val="22"/>
        </w:rPr>
        <w:t>s</w:t>
      </w:r>
      <w:r>
        <w:rPr>
          <w:rFonts w:cs="Calibri" w:ascii="Calibri" w:hAnsi="Calibri"/>
          <w:sz w:val="22"/>
          <w:szCs w:val="22"/>
        </w:rPr>
        <w:t xml:space="preserve">tazione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z w:val="22"/>
          <w:szCs w:val="22"/>
        </w:rPr>
        <w:t>ppaltante a rilasciare copia d</w:t>
      </w:r>
      <w:r>
        <w:rPr>
          <w:rFonts w:cs="Calibri" w:ascii="Calibri" w:hAnsi="Calibri"/>
          <w:b w:val="false"/>
          <w:bCs w:val="false"/>
          <w:sz w:val="22"/>
          <w:szCs w:val="22"/>
        </w:rPr>
        <w:t>ell’</w:t>
      </w:r>
      <w:r>
        <w:rPr>
          <w:rFonts w:cs="Calibri" w:ascii="Calibri" w:hAnsi="Calibri"/>
          <w:b w:val="false"/>
          <w:bCs w:val="false"/>
          <w:sz w:val="22"/>
          <w:szCs w:val="22"/>
        </w:rPr>
        <w:t>o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fferta </w:t>
      </w:r>
      <w:r>
        <w:rPr>
          <w:rFonts w:cs="Calibri" w:ascii="Calibri" w:hAnsi="Calibri"/>
          <w:b w:val="false"/>
          <w:bCs w:val="false"/>
          <w:sz w:val="22"/>
          <w:szCs w:val="22"/>
        </w:rPr>
        <w:t>t</w:t>
      </w:r>
      <w:r>
        <w:rPr>
          <w:rFonts w:cs="Calibri" w:ascii="Calibri" w:hAnsi="Calibri"/>
          <w:b w:val="false"/>
          <w:bCs w:val="false"/>
          <w:sz w:val="22"/>
          <w:szCs w:val="22"/>
        </w:rPr>
        <w:t>ecnica</w:t>
      </w:r>
      <w:r>
        <w:rPr>
          <w:rFonts w:cs="Calibri" w:ascii="Calibri" w:hAnsi="Calibri"/>
          <w:b/>
          <w:sz w:val="22"/>
          <w:szCs w:val="22"/>
        </w:rPr>
        <w:t>/</w:t>
      </w:r>
      <w:r>
        <w:rPr>
          <w:rFonts w:cs="Calibri" w:ascii="Calibri" w:hAnsi="Calibri"/>
          <w:b/>
          <w:i/>
          <w:sz w:val="22"/>
          <w:szCs w:val="22"/>
        </w:rPr>
        <w:t xml:space="preserve">oppure </w:t>
      </w:r>
      <w:r>
        <w:rPr>
          <w:rFonts w:cs="Calibri" w:ascii="Calibri" w:hAnsi="Calibri"/>
          <w:sz w:val="22"/>
          <w:szCs w:val="22"/>
        </w:rPr>
        <w:t>delle seguenti parti dell’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cs="Calibri" w:ascii="Calibri" w:hAnsi="Calibri"/>
          <w:sz w:val="22"/>
          <w:szCs w:val="22"/>
        </w:rPr>
        <w:t xml:space="preserve">fferta </w:t>
      </w:r>
      <w:r>
        <w:rPr>
          <w:rFonts w:cs="Calibri" w:ascii="Calibri" w:hAnsi="Calibri"/>
          <w:sz w:val="22"/>
          <w:szCs w:val="22"/>
        </w:rPr>
        <w:t>t</w:t>
      </w:r>
      <w:r>
        <w:rPr>
          <w:rFonts w:cs="Calibri" w:ascii="Calibri" w:hAnsi="Calibri"/>
          <w:sz w:val="22"/>
          <w:szCs w:val="22"/>
        </w:rPr>
        <w:t xml:space="preserve">ecnica </w:t>
      </w:r>
      <w:r>
        <w:rPr>
          <w:rFonts w:cs="Calibri" w:ascii="Calibri" w:hAnsi="Calibri"/>
          <w:i/>
          <w:sz w:val="22"/>
          <w:szCs w:val="22"/>
        </w:rPr>
        <w:t>(indicarle di seguito in modo univoco, ad es. “da pagina….a pagina…, e/o Titolo/Paragrafo/numero,etc.)</w:t>
      </w:r>
      <w:r>
        <w:rPr>
          <w:rFonts w:cs="Calibri" w:ascii="Calibri" w:hAnsi="Calibri"/>
          <w:b/>
          <w:sz w:val="22"/>
          <w:szCs w:val="22"/>
        </w:rPr>
        <w:t>:.</w:t>
      </w: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.………….……………….………………………………………………………………………………..………………………………………………………………………………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 delle spiegazioni che saranno eventualmente richieste in sede di verifica delle offerte anomale, in quanto coperte da segreto tecnico/commerciale, </w:t>
      </w:r>
      <w:r>
        <w:rPr>
          <w:rFonts w:cs="Calibri" w:ascii="Calibri" w:hAnsi="Calibri"/>
          <w:b/>
          <w:sz w:val="22"/>
          <w:szCs w:val="22"/>
        </w:rPr>
        <w:t>per i seguenti motivi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i/>
          <w:sz w:val="22"/>
          <w:szCs w:val="22"/>
        </w:rPr>
        <w:t xml:space="preserve">(la dichiarazione deve essere adeguatamente motivata e comprovata ai sensi dell’art. </w:t>
      </w:r>
      <w:r>
        <w:rPr>
          <w:rFonts w:eastAsia="Calibri" w:cs="Calibri" w:ascii="Calibri" w:hAnsi="Calibri"/>
          <w:i/>
          <w:color w:val="auto"/>
          <w:kern w:val="0"/>
          <w:sz w:val="22"/>
          <w:szCs w:val="22"/>
          <w:lang w:val="it-IT" w:eastAsia="en-US" w:bidi="ar-SA"/>
        </w:rPr>
        <w:t>35</w:t>
      </w:r>
      <w:r>
        <w:rPr>
          <w:rFonts w:cs="Calibri" w:ascii="Calibri" w:hAnsi="Calibri"/>
          <w:i/>
          <w:sz w:val="22"/>
          <w:szCs w:val="22"/>
        </w:rPr>
        <w:t xml:space="preserve">, comma 4, lett. a), del </w:t>
      </w:r>
      <w:r>
        <w:rPr>
          <w:rFonts w:eastAsia="Calibri" w:cs="Calibri" w:ascii="Calibri" w:hAnsi="Calibri"/>
          <w:i/>
          <w:color w:val="auto"/>
          <w:kern w:val="0"/>
          <w:sz w:val="22"/>
          <w:szCs w:val="22"/>
          <w:lang w:val="it-IT" w:eastAsia="en-US" w:bidi="ar-SA"/>
        </w:rPr>
        <w:t>D.lgs. 36/2023</w:t>
      </w:r>
      <w:r>
        <w:rPr>
          <w:rFonts w:cs="Calibri" w:ascii="Calibri" w:hAnsi="Calibri"/>
          <w:i/>
          <w:sz w:val="22"/>
          <w:szCs w:val="22"/>
        </w:rPr>
        <w:t xml:space="preserve">): 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-108" w:hanging="0"/>
        <w:jc w:val="both"/>
        <w:rPr>
          <w:rFonts w:ascii="Calibri" w:hAnsi="Calibri"/>
          <w:sz w:val="22"/>
          <w:szCs w:val="22"/>
        </w:rPr>
      </w:pPr>
      <w:r>
        <w:rPr>
          <w:rFonts w:eastAsia="TTE1979838t00;Times New Roman" w:cs="Calibri" w:ascii="Calibri" w:hAnsi="Calibri"/>
          <w:b/>
          <w:i/>
          <w:sz w:val="22"/>
          <w:szCs w:val="22"/>
        </w:rPr>
        <w:t>(N.B. L’eventuale copia dell’</w:t>
      </w:r>
      <w:r>
        <w:rPr>
          <w:rFonts w:eastAsia="TTE1979838t00;Times New Roman" w:cs="Calibri" w:ascii="Calibri" w:hAnsi="Calibri"/>
          <w:b/>
          <w:i/>
          <w:color w:val="auto"/>
          <w:kern w:val="0"/>
          <w:sz w:val="22"/>
          <w:szCs w:val="22"/>
          <w:lang w:val="it-IT" w:eastAsia="en-US" w:bidi="ar-SA"/>
        </w:rPr>
        <w:t>O</w:t>
      </w:r>
      <w:r>
        <w:rPr>
          <w:rFonts w:eastAsia="TTE1979838t00;Times New Roman" w:cs="Calibri" w:ascii="Calibri" w:hAnsi="Calibri"/>
          <w:b/>
          <w:i/>
          <w:sz w:val="22"/>
          <w:szCs w:val="22"/>
        </w:rPr>
        <w:t xml:space="preserve">fferta Tecnica oscurata, NON deve essere allegata al presente modulo in caso di opposizione all’accesso, ma seguendo le indicazioni </w:t>
      </w:r>
      <w:r>
        <w:rPr>
          <w:rFonts w:eastAsia="TTE1979838t00;Times New Roman" w:cs="Calibri" w:ascii="Calibri" w:hAnsi="Calibri"/>
          <w:b/>
          <w:i/>
          <w:color w:val="auto"/>
          <w:kern w:val="0"/>
          <w:sz w:val="22"/>
          <w:szCs w:val="22"/>
          <w:lang w:val="it-IT" w:eastAsia="en-US" w:bidi="ar-SA"/>
        </w:rPr>
        <w:t>contenute n</w:t>
      </w:r>
      <w:r>
        <w:rPr>
          <w:rFonts w:eastAsia="TTE1979838t00;Times New Roman" w:cs="Calibri" w:ascii="Calibri" w:hAnsi="Calibri"/>
          <w:b/>
          <w:i/>
          <w:sz w:val="22"/>
          <w:szCs w:val="22"/>
        </w:rPr>
        <w:t>el disciplinare di gara</w:t>
      </w:r>
      <w:r>
        <w:rPr>
          <w:rFonts w:eastAsia="TTE1979838t00;Times New Roman" w:cs="Calibri" w:ascii="Calibri" w:hAnsi="Calibri"/>
          <w:b/>
          <w:sz w:val="22"/>
          <w:szCs w:val="22"/>
        </w:rPr>
        <w:t xml:space="preserve">)  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818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818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autoSpaceDE w:val="false"/>
        <w:bidi w:val="0"/>
        <w:spacing w:lineRule="auto" w:line="360"/>
        <w:ind w:left="0" w:right="818" w:hanging="0"/>
        <w:jc w:val="both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>Luogo e data ________________                                      Firma digitale ________________</w:t>
      </w:r>
    </w:p>
    <w:p>
      <w:pPr>
        <w:pStyle w:val="Normal"/>
        <w:widowControl w:val="false"/>
        <w:autoSpaceDE w:val="false"/>
        <w:bidi w:val="0"/>
        <w:spacing w:lineRule="auto" w:line="360"/>
        <w:ind w:left="0" w:right="818" w:hanging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bidi w:val="0"/>
        <w:spacing w:lineRule="auto" w:line="360" w:before="0" w:after="120"/>
        <w:ind w:left="0" w:right="49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Informativa ai sensi art. 13 del D. Lgs 30 giugno 2003 n.196 ss.mm.</w:t>
      </w:r>
      <w:r>
        <w:rPr>
          <w:rFonts w:cs="Calibri" w:ascii="Calibri" w:hAnsi="Calibri"/>
          <w:sz w:val="22"/>
          <w:szCs w:val="22"/>
          <w:lang w:eastAsia="it-IT"/>
        </w:rPr>
        <w:t xml:space="preserve"> e nel rispetto del </w:t>
      </w:r>
      <w:r>
        <w:rPr>
          <w:rFonts w:cs="Calibri" w:ascii="Calibri" w:hAnsi="Calibri"/>
          <w:b w:val="false"/>
          <w:sz w:val="22"/>
          <w:szCs w:val="22"/>
        </w:rPr>
        <w:t>Regolamento Ue 2016/679</w:t>
      </w:r>
      <w:r>
        <w:rPr>
          <w:rFonts w:cs="Calibri" w:ascii="Calibri" w:hAnsi="Calibri"/>
          <w:sz w:val="22"/>
          <w:szCs w:val="22"/>
        </w:rPr>
        <w:t xml:space="preserve">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27 del D. Lgs. 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it-IT" w:eastAsia="en-US" w:bidi="ar-SA"/>
        </w:rPr>
        <w:t>36/2023</w:t>
      </w:r>
      <w:r>
        <w:rPr>
          <w:rFonts w:cs="Calibri" w:ascii="Calibri" w:hAnsi="Calibri"/>
          <w:sz w:val="22"/>
          <w:szCs w:val="22"/>
        </w:rPr>
        <w:t xml:space="preserve">, del D. Lgs. n. 33/2013, che reca disposizioni in materia di </w:t>
      </w:r>
      <w:r>
        <w:rPr>
          <w:rFonts w:cs="Calibri" w:ascii="Calibri" w:hAnsi="Calibri"/>
          <w:bCs/>
          <w:sz w:val="22"/>
          <w:szCs w:val="22"/>
        </w:rPr>
        <w:t xml:space="preserve">riordino della disciplina riguardante gli obblighi di pubblicità, trasparenza e diffusione di informazioni da parte delle pubbliche amministrazioni, </w:t>
      </w:r>
      <w:r>
        <w:rPr>
          <w:rFonts w:cs="Calibri" w:ascii="Calibri" w:hAnsi="Calibri"/>
          <w:sz w:val="22"/>
          <w:szCs w:val="22"/>
        </w:rPr>
        <w:t>nonché ai sensi e per gli effetti dell’art. 1 comma 32 della L. 190/2012, che reca disposizioni per la prevenzione e la repressione della corruzione e dell’illegalità nella pubblica amministrazione.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LibreOffice/6.4.7.2$Windows_x86 LibreOffice_project/639b8ac485750d5696d7590a72ef1b496725cfb5</Application>
  <Pages>2</Pages>
  <Words>492</Words>
  <Characters>3585</Characters>
  <CharactersWithSpaces>4103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2023-10-12T17:59:36Z</dcterms:created>
  <dc:creator/>
  <dc:description/>
  <dc:language>it-IT</dc:language>
  <cp:lastModifiedBy/>
  <dcterms:modified xsi:type="dcterms:W3CDTF">2024-03-01T11:46:03Z</dcterms:modified>
  <cp:revision>9</cp:revision>
  <dc:subject/>
  <dc:title/>
</cp:coreProperties>
</file>