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ind w:right="49" w:hanging="0"/>
        <w:jc w:val="center"/>
        <w:rPr>
          <w:rFonts w:ascii="Calibri" w:hAnsi="Calibri" w:eastAsia="TTE1979838t00;MS Gothic" w:cs="Calibri"/>
          <w:b/>
          <w:b/>
          <w:bCs/>
          <w:sz w:val="22"/>
          <w:szCs w:val="22"/>
        </w:rPr>
      </w:pPr>
      <w:r>
        <w:rPr>
          <w:rFonts w:eastAsia="TTE1979838t00;MS Gothic" w:cs="Calibri" w:ascii="Calibri" w:hAnsi="Calibri"/>
          <w:b/>
          <w:bCs/>
          <w:sz w:val="22"/>
          <w:szCs w:val="22"/>
        </w:rPr>
        <w:t>MODULO C – MODULO CONSORZIATO ESECUTORE. DICHIARAZIONE SOSTITUTIVA DEL CONSORZIATO ESECUTORE (ART. 65 LETT. B), C) E D) D. LGS. 36/2023)</w:t>
      </w:r>
    </w:p>
    <w:p>
      <w:pPr>
        <w:pStyle w:val="Normal"/>
        <w:widowControl w:val="false"/>
        <w:spacing w:lineRule="auto" w:line="240"/>
        <w:ind w:right="49" w:hanging="0"/>
        <w:jc w:val="center"/>
        <w:rPr>
          <w:rFonts w:ascii="Calibri" w:hAnsi="Calibri" w:eastAsia="TTE1979838t00;MS Gothic" w:cs="Calibri"/>
          <w:b/>
          <w:b/>
          <w:bCs/>
          <w:sz w:val="22"/>
          <w:szCs w:val="22"/>
        </w:rPr>
      </w:pPr>
      <w:r>
        <w:rPr>
          <w:rFonts w:eastAsia="TTE1979838t00;MS Gothic" w:cs="Calibri" w:ascii="Calibri" w:hAnsi="Calibri"/>
          <w:b/>
          <w:bCs/>
          <w:sz w:val="22"/>
          <w:szCs w:val="22"/>
        </w:rPr>
      </w:r>
    </w:p>
    <w:p>
      <w:pPr>
        <w:pStyle w:val="Normal"/>
        <w:widowControl w:val="false"/>
        <w:spacing w:lineRule="auto" w:line="240"/>
        <w:ind w:right="49" w:hanging="0"/>
        <w:rPr>
          <w:rFonts w:ascii="Calibri" w:hAnsi="Calibri" w:eastAsia="TTE1979838t00;MS Gothic" w:cs="Calibri"/>
          <w:sz w:val="22"/>
          <w:szCs w:val="22"/>
        </w:rPr>
      </w:pPr>
      <w:r>
        <w:rPr>
          <w:rFonts w:eastAsia="TTE1979838t00;MS Gothic" w:cs="Calibri" w:ascii="Calibri" w:hAnsi="Calibri"/>
          <w:sz w:val="22"/>
          <w:szCs w:val="22"/>
        </w:rPr>
        <w:t>Il sottoscritto (nome).........................................cognome).....................................................................</w:t>
      </w:r>
    </w:p>
    <w:p>
      <w:pPr>
        <w:pStyle w:val="Normal"/>
        <w:widowControl w:val="false"/>
        <w:spacing w:lineRule="auto" w:line="240"/>
        <w:ind w:right="49" w:hanging="0"/>
        <w:rPr>
          <w:rFonts w:ascii="Calibri" w:hAnsi="Calibri" w:eastAsia="TTE1979838t00;MS Gothic" w:cs="Calibri"/>
          <w:sz w:val="22"/>
          <w:szCs w:val="22"/>
        </w:rPr>
      </w:pPr>
      <w:r>
        <w:rPr>
          <w:rFonts w:eastAsia="TTE1979838t00;MS Gothic" w:cs="Calibri" w:ascii="Calibri" w:hAnsi="Calibri"/>
          <w:sz w:val="22"/>
          <w:szCs w:val="22"/>
        </w:rPr>
        <w:t>nato a ……………………………………………………………il …………………………………</w:t>
      </w:r>
    </w:p>
    <w:p>
      <w:pPr>
        <w:pStyle w:val="Normal"/>
        <w:widowControl w:val="false"/>
        <w:spacing w:lineRule="auto" w:line="240"/>
        <w:ind w:right="49" w:hanging="0"/>
        <w:rPr>
          <w:rFonts w:ascii="Calibri" w:hAnsi="Calibri" w:eastAsia="TTE1979838t00;MS Gothic" w:cs="Calibri"/>
          <w:sz w:val="22"/>
          <w:szCs w:val="22"/>
        </w:rPr>
      </w:pPr>
      <w:r>
        <w:rPr>
          <w:rFonts w:eastAsia="TTE1979838t00;MS Gothic" w:cs="Calibri" w:ascii="Calibri" w:hAnsi="Calibri"/>
          <w:sz w:val="22"/>
          <w:szCs w:val="22"/>
        </w:rPr>
      </w:r>
    </w:p>
    <w:p>
      <w:pPr>
        <w:pStyle w:val="Normal"/>
        <w:widowControl w:val="false"/>
        <w:spacing w:lineRule="auto" w:line="240"/>
        <w:ind w:right="49" w:hanging="0"/>
        <w:rPr/>
      </w:pPr>
      <w:r>
        <w:rPr>
          <w:rStyle w:val="Carpredefinitoparagrafo"/>
          <w:rFonts w:eastAsia="TTE1979838t00;MS Gothic" w:cs="Calibri" w:ascii="Calibri" w:hAnsi="Calibri"/>
          <w:sz w:val="22"/>
          <w:szCs w:val="22"/>
        </w:rPr>
        <w:t xml:space="preserve">in qualità di </w:t>
      </w:r>
      <w:r>
        <w:rPr>
          <w:rStyle w:val="Carpredefinitoparagrafo"/>
          <w:rFonts w:eastAsia="TTE1979838t00;MS Gothic" w:cs="Calibri" w:ascii="Calibri" w:hAnsi="Calibri"/>
          <w:i/>
          <w:sz w:val="22"/>
          <w:szCs w:val="22"/>
        </w:rPr>
        <w:t>(barrare la casella che interessa)</w:t>
      </w:r>
    </w:p>
    <w:p>
      <w:pPr>
        <w:pStyle w:val="Normal"/>
        <w:widowControl w:val="false"/>
        <w:spacing w:lineRule="auto" w:line="240"/>
        <w:ind w:right="49" w:hanging="0"/>
        <w:rPr>
          <w:rStyle w:val="Carpredefinitoparagrafo"/>
          <w:rFonts w:ascii="Calibri" w:hAnsi="Calibri" w:eastAsia="TTE1979838t00;MS Gothic" w:cs="Calibri"/>
          <w:i/>
          <w:i/>
          <w:sz w:val="22"/>
          <w:szCs w:val="22"/>
        </w:rPr>
      </w:pPr>
      <w:r>
        <w:rPr>
          <w:rFonts w:eastAsia="TTE1979838t00;MS Gothic" w:cs="Calibri" w:ascii="Calibri" w:hAnsi="Calibri"/>
          <w:i/>
          <w:sz w:val="22"/>
          <w:szCs w:val="22"/>
        </w:rPr>
      </w:r>
    </w:p>
    <w:p>
      <w:pPr>
        <w:pStyle w:val="Normal"/>
        <w:widowControl w:val="false"/>
        <w:spacing w:lineRule="auto" w:line="240"/>
        <w:ind w:right="49" w:hanging="0"/>
        <w:rPr/>
      </w:pPr>
      <w:r>
        <w:rPr>
          <w:rStyle w:val="Carpredefinitoparagrafo"/>
          <w:rFonts w:eastAsia="Calibri" w:cs="Calibri" w:ascii="Calibri" w:hAnsi="Calibri"/>
          <w:sz w:val="22"/>
          <w:szCs w:val="22"/>
        </w:rPr>
        <w:t xml:space="preserve">□ </w:t>
      </w:r>
      <w:r>
        <w:rPr>
          <w:rStyle w:val="Carpredefinitoparagrafo"/>
          <w:rFonts w:eastAsia="TTE1979838t00;MS Gothic" w:cs="Calibri" w:ascii="Calibri" w:hAnsi="Calibri"/>
          <w:sz w:val="22"/>
          <w:szCs w:val="22"/>
        </w:rPr>
        <w:t>Rappresentante Legale</w:t>
      </w:r>
    </w:p>
    <w:p>
      <w:pPr>
        <w:pStyle w:val="Normal"/>
        <w:widowControl w:val="false"/>
        <w:tabs>
          <w:tab w:val="clear" w:pos="709"/>
        </w:tabs>
        <w:spacing w:lineRule="auto" w:line="240"/>
        <w:ind w:left="360" w:right="51" w:hanging="360"/>
        <w:rPr/>
      </w:pPr>
      <w:r>
        <w:rPr>
          <w:rStyle w:val="Carpredefinitoparagrafo"/>
          <w:rFonts w:eastAsia="Calibri" w:cs="Calibri" w:ascii="Calibri" w:hAnsi="Calibri"/>
          <w:sz w:val="22"/>
          <w:szCs w:val="22"/>
        </w:rPr>
        <w:t xml:space="preserve">□   </w:t>
      </w:r>
      <w:r>
        <w:rPr>
          <w:rStyle w:val="Carpredefinitoparagrafo"/>
          <w:rFonts w:eastAsia="TTE1979838t00;MS Gothic" w:cs="Calibri" w:ascii="Calibri" w:hAnsi="Calibri"/>
          <w:sz w:val="22"/>
          <w:szCs w:val="22"/>
        </w:rPr>
        <w:t>Procuratore del legale rappresentante (giusta procura allegata alla presente in copia conforme all’originale rilasciata dal Notaio)</w:t>
      </w:r>
    </w:p>
    <w:p>
      <w:pPr>
        <w:pStyle w:val="Normal"/>
        <w:widowControl w:val="false"/>
        <w:tabs>
          <w:tab w:val="clear" w:pos="709"/>
        </w:tabs>
        <w:suppressAutoHyphens w:val="false"/>
        <w:spacing w:lineRule="auto" w:line="240"/>
        <w:ind w:left="284" w:right="51" w:hanging="284"/>
        <w:jc w:val="both"/>
        <w:rPr/>
      </w:pPr>
      <w:r>
        <w:rPr>
          <w:rStyle w:val="Carpredefinitoparagrafo"/>
          <w:rFonts w:eastAsia="Times New Roman" w:cs="Calibri" w:ascii="Calibri" w:hAnsi="Calibri"/>
          <w:color w:val="000000"/>
          <w:sz w:val="22"/>
          <w:szCs w:val="22"/>
          <w:lang w:eastAsia="it-IT"/>
        </w:rPr>
        <w:t>□</w:t>
      </w:r>
      <w:r>
        <w:rPr>
          <w:rStyle w:val="Carpredefinitoparagrafo"/>
          <w:rFonts w:eastAsia="TTE1979838t00;MS Gothic" w:cs="Calibri" w:ascii="Calibri" w:hAnsi="Calibri"/>
          <w:sz w:val="22"/>
          <w:szCs w:val="22"/>
          <w:lang w:eastAsia="it-IT"/>
        </w:rPr>
        <w:tab/>
        <w:t xml:space="preserve">Curatore nell’ipotesi di fallimento con autorizzazione all’esercizio provvisorio ai sensi dell’art. </w:t>
      </w:r>
      <w:r>
        <w:rPr>
          <w:rStyle w:val="Carpredefinitoparagrafo"/>
          <w:rFonts w:eastAsia="Calibri" w:cs="Calibri" w:ascii="Calibri" w:hAnsi="Calibri"/>
          <w:kern w:val="0"/>
          <w:sz w:val="22"/>
          <w:szCs w:val="22"/>
          <w:lang w:eastAsia="it-IT" w:bidi="ar-SA"/>
        </w:rPr>
        <w:t>124,</w:t>
      </w:r>
      <w:r>
        <w:rPr>
          <w:rStyle w:val="Carpredefinitoparagrafo"/>
          <w:rFonts w:eastAsia="TTE1979838t00;MS Gothic" w:cs="Calibri" w:ascii="Calibri" w:hAnsi="Calibri"/>
          <w:sz w:val="22"/>
          <w:szCs w:val="22"/>
          <w:lang w:eastAsia="it-IT"/>
        </w:rPr>
        <w:t xml:space="preserve"> co. 4, del D.lgs. 36/2023</w:t>
      </w:r>
    </w:p>
    <w:p>
      <w:pPr>
        <w:pStyle w:val="Normal"/>
        <w:widowControl w:val="false"/>
        <w:tabs>
          <w:tab w:val="clear" w:pos="709"/>
        </w:tabs>
        <w:suppressAutoHyphens w:val="false"/>
        <w:spacing w:lineRule="auto" w:line="240"/>
        <w:ind w:left="284" w:right="51" w:hanging="284"/>
        <w:jc w:val="both"/>
        <w:rPr>
          <w:rStyle w:val="Carpredefinitoparagrafo"/>
          <w:rFonts w:ascii="Calibri" w:hAnsi="Calibri" w:eastAsia="TTE1979838t00;MS Gothic" w:cs="Calibri"/>
          <w:sz w:val="22"/>
          <w:szCs w:val="22"/>
          <w:lang w:eastAsia="it-IT"/>
        </w:rPr>
      </w:pPr>
      <w:r>
        <w:rPr>
          <w:rFonts w:eastAsia="TTE1979838t00;MS Gothic" w:cs="Calibri" w:ascii="Calibri" w:hAnsi="Calibri"/>
          <w:sz w:val="22"/>
          <w:szCs w:val="22"/>
          <w:lang w:eastAsia="it-IT"/>
        </w:rPr>
      </w:r>
    </w:p>
    <w:p>
      <w:pPr>
        <w:pStyle w:val="Normal"/>
        <w:widowControl w:val="false"/>
        <w:spacing w:lineRule="auto" w:line="240"/>
        <w:ind w:right="49" w:hanging="0"/>
        <w:rPr/>
      </w:pPr>
      <w:r>
        <w:rPr>
          <w:rStyle w:val="Carpredefinitoparagrafo"/>
          <w:rFonts w:eastAsia="TTE1979838t00;MS Gothic" w:cs="Calibri" w:ascii="Calibri" w:hAnsi="Calibri"/>
          <w:sz w:val="22"/>
          <w:szCs w:val="22"/>
        </w:rPr>
        <w:t xml:space="preserve">dell’impresa </w:t>
      </w:r>
      <w:r>
        <w:rPr>
          <w:rStyle w:val="Carpredefinitoparagrafo"/>
          <w:rFonts w:eastAsia="TTE1979838t00;MS Gothic" w:cs="Calibri" w:ascii="Calibri" w:hAnsi="Calibri"/>
          <w:i/>
          <w:sz w:val="22"/>
          <w:szCs w:val="22"/>
        </w:rPr>
        <w:t>(denominazione)</w:t>
      </w:r>
      <w:r>
        <w:rPr>
          <w:rStyle w:val="Carpredefinitoparagrafo"/>
          <w:rFonts w:eastAsia="TTE1979838t00;MS Gothic" w:cs="Calibri" w:ascii="Calibri" w:hAnsi="Calibri"/>
          <w:sz w:val="22"/>
          <w:szCs w:val="22"/>
        </w:rPr>
        <w:t xml:space="preserve"> ...…………………………………………………………………....</w:t>
      </w:r>
    </w:p>
    <w:p>
      <w:pPr>
        <w:pStyle w:val="Normal"/>
        <w:widowControl w:val="false"/>
        <w:spacing w:lineRule="auto" w:line="240"/>
        <w:ind w:right="49" w:hanging="0"/>
        <w:rPr/>
      </w:pPr>
      <w:r>
        <w:rPr>
          <w:rStyle w:val="Carpredefinitoparagrafo"/>
          <w:rFonts w:eastAsia="Calibri" w:cs="Calibri" w:ascii="Calibri" w:hAnsi="Calibri"/>
          <w:i/>
          <w:sz w:val="22"/>
          <w:szCs w:val="22"/>
        </w:rPr>
        <w:t xml:space="preserve"> </w:t>
      </w:r>
      <w:r>
        <w:rPr>
          <w:rStyle w:val="Carpredefinitoparagrafo"/>
          <w:rFonts w:eastAsia="TTE1979838t00;MS Gothic" w:cs="Calibri" w:ascii="Calibri" w:hAnsi="Calibri"/>
          <w:i/>
          <w:sz w:val="22"/>
          <w:szCs w:val="22"/>
        </w:rPr>
        <w:t>(sede legale)…………</w:t>
      </w:r>
      <w:r>
        <w:rPr>
          <w:rStyle w:val="Carpredefinitoparagrafo"/>
          <w:rFonts w:eastAsia="TTE1979838t00;MS Gothic" w:cs="Calibri" w:ascii="Calibri" w:hAnsi="Calibri"/>
          <w:sz w:val="22"/>
          <w:szCs w:val="22"/>
        </w:rPr>
        <w:t>..</w:t>
      </w:r>
      <w:r>
        <w:rPr>
          <w:rStyle w:val="Carpredefinitoparagrafo"/>
          <w:rFonts w:eastAsia="TTE1979838t00;MS Gothic" w:cs="Calibri" w:ascii="Calibri" w:hAnsi="Calibri"/>
          <w:i/>
          <w:sz w:val="22"/>
          <w:szCs w:val="22"/>
        </w:rPr>
        <w:t>………………………………………………………………………</w:t>
      </w:r>
      <w:r>
        <w:rPr>
          <w:rStyle w:val="Carpredefinitoparagrafo"/>
          <w:rFonts w:eastAsia="TTE1979838t00;MS Gothic" w:cs="Calibri" w:ascii="Calibri" w:hAnsi="Calibri"/>
          <w:sz w:val="22"/>
          <w:szCs w:val="22"/>
        </w:rPr>
        <w:t>.</w:t>
      </w:r>
      <w:r>
        <w:rPr>
          <w:rStyle w:val="Carpredefinitoparagrafo"/>
          <w:rFonts w:eastAsia="TTE1979838t00;MS Gothic" w:cs="Calibri" w:ascii="Calibri" w:hAnsi="Calibri"/>
          <w:i/>
          <w:sz w:val="22"/>
          <w:szCs w:val="22"/>
        </w:rPr>
        <w:t>………………</w:t>
      </w:r>
    </w:p>
    <w:p>
      <w:pPr>
        <w:pStyle w:val="Normal"/>
        <w:widowControl w:val="false"/>
        <w:spacing w:lineRule="auto" w:line="240"/>
        <w:ind w:right="49" w:hanging="0"/>
        <w:rPr>
          <w:rStyle w:val="Carpredefinitoparagrafo"/>
          <w:rFonts w:ascii="Calibri" w:hAnsi="Calibri" w:eastAsia="TTE1979838t00;MS Gothic" w:cs="Calibri"/>
          <w:i/>
          <w:i/>
          <w:sz w:val="22"/>
          <w:szCs w:val="22"/>
        </w:rPr>
      </w:pPr>
      <w:r>
        <w:rPr>
          <w:rFonts w:eastAsia="TTE1979838t00;MS Gothic" w:cs="Calibri" w:ascii="Calibri" w:hAnsi="Calibri"/>
          <w:i/>
          <w:sz w:val="22"/>
          <w:szCs w:val="22"/>
        </w:rPr>
      </w:r>
    </w:p>
    <w:p>
      <w:pPr>
        <w:pStyle w:val="Normal"/>
        <w:spacing w:lineRule="auto" w:line="240" w:before="60" w:after="120"/>
        <w:jc w:val="both"/>
        <w:rPr/>
      </w:pPr>
      <w:r>
        <w:rPr>
          <w:rStyle w:val="Carpredefinitoparagrafo"/>
          <w:rFonts w:cs="Calibri" w:ascii="Calibri" w:hAnsi="Calibri"/>
          <w:b/>
          <w:sz w:val="22"/>
          <w:szCs w:val="22"/>
          <w:u w:val="single"/>
        </w:rPr>
        <w:t>quale CONSORZIATO ESECUTORE</w:t>
      </w:r>
      <w:r>
        <w:rPr>
          <w:rStyle w:val="Carpredefinitoparagrafo"/>
          <w:rFonts w:cs="Calibri" w:ascii="Calibri" w:hAnsi="Calibri"/>
          <w:b/>
          <w:sz w:val="22"/>
          <w:szCs w:val="22"/>
        </w:rPr>
        <w:t xml:space="preserve"> </w:t>
      </w:r>
      <w:r>
        <w:rPr>
          <w:rStyle w:val="Carpredefinitoparagrafo"/>
          <w:rFonts w:cs="Calibri" w:ascii="Calibri" w:hAnsi="Calibri"/>
          <w:sz w:val="22"/>
          <w:szCs w:val="22"/>
        </w:rPr>
        <w:t xml:space="preserve"> ai sensi dell'art. 67 co. 4 del D.Lgs 36/2023 del concorrente Consorzio (</w:t>
      </w:r>
      <w:r>
        <w:rPr>
          <w:rStyle w:val="Carpredefinitoparagrafo"/>
          <w:rFonts w:cs="Calibri" w:ascii="Calibri" w:hAnsi="Calibri"/>
          <w:i/>
          <w:iCs/>
          <w:sz w:val="22"/>
          <w:szCs w:val="22"/>
        </w:rPr>
        <w:t>indicare denominazione e ragione sociale</w:t>
      </w:r>
      <w:r>
        <w:rPr>
          <w:rStyle w:val="Carpredefinitoparagrafo"/>
          <w:rFonts w:cs="Calibri" w:ascii="Calibri" w:hAnsi="Calibri"/>
          <w:sz w:val="22"/>
          <w:szCs w:val="22"/>
        </w:rPr>
        <w:t>)…………………………………………………………………. partecipante alla:</w:t>
      </w:r>
    </w:p>
    <w:p>
      <w:pPr>
        <w:pStyle w:val="Normal"/>
        <w:widowControl w:val="false"/>
        <w:spacing w:lineRule="auto" w:line="240" w:before="120" w:after="120"/>
        <w:ind w:right="49" w:hanging="0"/>
        <w:jc w:val="both"/>
        <w:rPr/>
      </w:pPr>
      <w:r>
        <w:rPr>
          <w:rStyle w:val="Carpredefinitoparagrafo"/>
          <w:rFonts w:eastAsia="TTE1979838t00;'Times New Roman" w:cs="Calibri" w:ascii="Calibri" w:hAnsi="Calibri"/>
          <w:color w:val="000000"/>
          <w:sz w:val="22"/>
          <w:szCs w:val="22"/>
        </w:rPr>
        <w:t>procedura selettiva sotto soglia a norma dell'art. 50 co. 1 lett. e) del D.Lgs 36/2023, da svolgersi con modalità telematica e in due lotti per l’affidamento dei servizi previsti dal progetto Progetto LGNet 3 - O.S. 2 - Migrazione legale/Integrazione, Codice progetto: PROG-993 - Fondo Asilo Migrazione e Integrazione (FAMI) 2021-2027 – CUP F81J24000000007</w:t>
      </w:r>
      <w:r>
        <w:rPr>
          <w:rStyle w:val="Carpredefinitoparagrafo"/>
          <w:rFonts w:eastAsia="TTE1979838t00;'Times New Roman" w:cs="Calibri" w:ascii="Calibri" w:hAnsi="Calibri"/>
          <w:iCs/>
          <w:color w:val="000000"/>
          <w:sz w:val="22"/>
          <w:szCs w:val="22"/>
        </w:rPr>
        <w:t xml:space="preserve">. </w:t>
      </w:r>
      <w:r>
        <w:rPr>
          <w:rStyle w:val="Carpredefinitoparagrafo"/>
          <w:rFonts w:eastAsia="TTE1979838t00;'Times New Roman" w:cs="Calibri" w:ascii="Calibri" w:hAnsi="Calibri"/>
          <w:color w:val="000000"/>
          <w:sz w:val="22"/>
          <w:szCs w:val="22"/>
        </w:rPr>
        <w:t>Lotto 1 - I</w:t>
      </w:r>
      <w:r>
        <w:rPr>
          <w:rStyle w:val="Carpredefinitoparagrafo"/>
          <w:rFonts w:eastAsia="TTE1979838t00;'Times New Roman" w:cs="Calibri" w:ascii="Calibri" w:hAnsi="Calibri"/>
          <w:iCs/>
          <w:color w:val="000000"/>
          <w:sz w:val="22"/>
          <w:szCs w:val="22"/>
        </w:rPr>
        <w:t>nterventi di presa in carico tramite One Stop Shop e Unità mobili/Interventi nelle periferie e nelle aree disagiate a maggior presenza di migranti e Lotto 2 - Interventi di inclusione abitativa/Sostegno agli Enti Locali per il rapido inserimento abitativo di migranti in contesti di emergenza</w:t>
      </w:r>
    </w:p>
    <w:p>
      <w:pPr>
        <w:pStyle w:val="Normal"/>
        <w:widowControl w:val="false"/>
        <w:spacing w:lineRule="auto" w:line="240" w:before="120" w:after="120"/>
        <w:ind w:right="49" w:hanging="0"/>
        <w:jc w:val="both"/>
        <w:rPr/>
      </w:pPr>
      <w:r>
        <w:rPr>
          <w:rStyle w:val="Carpredefinitoparagrafo"/>
          <w:rFonts w:eastAsia="TTE1979838t00;'Times New Roman" w:cs="Calibri" w:ascii="Calibri" w:hAnsi="Calibri"/>
          <w:iCs/>
          <w:color w:val="000000"/>
          <w:sz w:val="22"/>
          <w:szCs w:val="22"/>
          <w:lang w:eastAsia="it-IT"/>
        </w:rPr>
        <w:t>Lotto per il quale si partecipa: _____________</w:t>
      </w:r>
    </w:p>
    <w:p>
      <w:pPr>
        <w:pStyle w:val="Normal"/>
        <w:widowControl w:val="false"/>
        <w:spacing w:lineRule="auto" w:line="240"/>
        <w:ind w:right="51" w:hanging="0"/>
        <w:jc w:val="both"/>
        <w:rPr>
          <w:rFonts w:ascii="Calibri" w:hAnsi="Calibri" w:eastAsia="TTE1979838t00;MS Gothic" w:cs="Calibri"/>
          <w:sz w:val="22"/>
          <w:szCs w:val="22"/>
        </w:rPr>
      </w:pPr>
      <w:r>
        <w:rPr>
          <w:rFonts w:eastAsia="TTE1979838t00;MS Gothic" w:cs="Calibri" w:ascii="Calibri" w:hAnsi="Calibri"/>
          <w:sz w:val="22"/>
          <w:szCs w:val="22"/>
        </w:rPr>
        <w:t>in nome e per conto dell’impresa rappresentata di cui sopra, e in conformità alle disposizioni del D.P.R. 28.12.2000, n. 445, articoli 46 e 47 in particolare, e consapevole delle sanzioni penali previste dall'articolo 76 dello stesso Decreto per le ipotesi di falsità in atti e dichiarazioni mendaci ivi indicate,</w:t>
      </w:r>
    </w:p>
    <w:p>
      <w:pPr>
        <w:pStyle w:val="Normal"/>
        <w:widowControl w:val="false"/>
        <w:spacing w:lineRule="auto" w:line="240"/>
        <w:ind w:right="51" w:hanging="0"/>
        <w:jc w:val="both"/>
        <w:rPr>
          <w:rFonts w:ascii="Calibri" w:hAnsi="Calibri" w:eastAsia="TTE1979838t00;MS Gothic" w:cs="Calibri"/>
          <w:sz w:val="22"/>
          <w:szCs w:val="22"/>
        </w:rPr>
      </w:pPr>
      <w:r>
        <w:rPr>
          <w:rFonts w:eastAsia="TTE1979838t00;MS Gothic" w:cs="Calibri" w:ascii="Calibri" w:hAnsi="Calibri"/>
          <w:sz w:val="22"/>
          <w:szCs w:val="22"/>
        </w:rPr>
      </w:r>
    </w:p>
    <w:p>
      <w:pPr>
        <w:pStyle w:val="Normal"/>
        <w:spacing w:lineRule="auto" w:line="240"/>
        <w:jc w:val="center"/>
        <w:rPr>
          <w:rFonts w:ascii="Calibri" w:hAnsi="Calibri" w:cs="Calibri"/>
          <w:b/>
          <w:b/>
          <w:bCs/>
          <w:sz w:val="22"/>
          <w:szCs w:val="22"/>
          <w:u w:val="single"/>
        </w:rPr>
      </w:pPr>
      <w:r>
        <w:rPr>
          <w:rFonts w:cs="Calibri" w:ascii="Calibri" w:hAnsi="Calibri"/>
          <w:b/>
          <w:bCs/>
          <w:sz w:val="22"/>
          <w:szCs w:val="22"/>
          <w:u w:val="single"/>
        </w:rPr>
        <w:t>DICHIARA, ad integrazione della Domanda di partecipazione e del DGUE:</w:t>
      </w:r>
    </w:p>
    <w:p>
      <w:pPr>
        <w:pStyle w:val="Normal"/>
        <w:spacing w:lineRule="auto" w:line="240"/>
        <w:rPr>
          <w:rFonts w:ascii="Calibri" w:hAnsi="Calibri" w:cs="Calibri"/>
          <w:sz w:val="22"/>
          <w:szCs w:val="22"/>
        </w:rPr>
      </w:pPr>
      <w:r>
        <w:rPr>
          <w:rFonts w:cs="Calibri" w:ascii="Calibri" w:hAnsi="Calibri"/>
          <w:sz w:val="22"/>
          <w:szCs w:val="22"/>
        </w:rPr>
      </w:r>
    </w:p>
    <w:p>
      <w:pPr>
        <w:pStyle w:val="Normal"/>
        <w:widowControl w:val="false"/>
        <w:numPr>
          <w:ilvl w:val="0"/>
          <w:numId w:val="13"/>
        </w:numPr>
        <w:tabs>
          <w:tab w:val="clear" w:pos="709"/>
        </w:tabs>
        <w:spacing w:lineRule="auto" w:line="240"/>
        <w:ind w:left="737" w:hanging="340"/>
        <w:jc w:val="both"/>
        <w:rPr/>
      </w:pPr>
      <w:r>
        <w:rPr>
          <w:rStyle w:val="Carpredefinitoparagrafo"/>
          <w:rFonts w:eastAsia="TTE1979838t00;MS Gothic" w:cs="Calibri" w:ascii="Calibri" w:hAnsi="Calibri"/>
          <w:b/>
          <w:bCs/>
          <w:sz w:val="22"/>
          <w:szCs w:val="22"/>
        </w:rPr>
        <w:t>che</w:t>
      </w:r>
      <w:r>
        <w:rPr>
          <w:rStyle w:val="Carpredefinitoparagrafo"/>
          <w:rFonts w:eastAsia="TTE1979838t00;MS Gothic" w:cs="Calibri" w:ascii="Calibri" w:hAnsi="Calibri"/>
          <w:sz w:val="22"/>
          <w:szCs w:val="22"/>
        </w:rPr>
        <w:t xml:space="preserve"> l’impresa ha domicilio fiscale in …………………………………………………………</w:t>
      </w:r>
    </w:p>
    <w:p>
      <w:pPr>
        <w:pStyle w:val="Normal"/>
        <w:widowControl w:val="false"/>
        <w:tabs>
          <w:tab w:val="clear" w:pos="709"/>
        </w:tabs>
        <w:spacing w:lineRule="auto" w:line="240"/>
        <w:ind w:left="720" w:right="49" w:hanging="12"/>
        <w:jc w:val="both"/>
        <w:rPr>
          <w:rFonts w:ascii="Calibri" w:hAnsi="Calibri" w:eastAsia="TTE1979838t00;MS Gothic" w:cs="Calibri"/>
          <w:sz w:val="22"/>
          <w:szCs w:val="22"/>
        </w:rPr>
      </w:pPr>
      <w:r>
        <w:rPr>
          <w:rFonts w:eastAsia="TTE1979838t00;MS Gothic" w:cs="Calibri" w:ascii="Calibri" w:hAnsi="Calibri"/>
          <w:sz w:val="22"/>
          <w:szCs w:val="22"/>
        </w:rPr>
        <w:t>codice fiscale………………………………… p.iva…………………………………………</w:t>
      </w:r>
    </w:p>
    <w:p>
      <w:pPr>
        <w:pStyle w:val="Normal"/>
        <w:widowControl w:val="false"/>
        <w:tabs>
          <w:tab w:val="clear" w:pos="709"/>
        </w:tabs>
        <w:spacing w:lineRule="auto" w:line="240"/>
        <w:ind w:left="720" w:right="49" w:hanging="12"/>
        <w:jc w:val="both"/>
        <w:rPr/>
      </w:pPr>
      <w:r>
        <w:rPr>
          <w:rStyle w:val="Carpredefinitoparagrafo"/>
          <w:rFonts w:eastAsia="TTE1979838t00;MS Gothic" w:cs="Calibri" w:ascii="Calibri" w:hAnsi="Calibri"/>
          <w:sz w:val="22"/>
          <w:szCs w:val="22"/>
        </w:rPr>
        <w:t>indirizzo di posta elettronica certificata (</w:t>
      </w:r>
      <w:r>
        <w:rPr>
          <w:rStyle w:val="Carpredefinitoparagrafo"/>
          <w:rFonts w:eastAsia="TTE1979838t00;MS Gothic" w:cs="Calibri" w:ascii="Calibri" w:hAnsi="Calibri"/>
          <w:i/>
          <w:sz w:val="22"/>
          <w:szCs w:val="22"/>
        </w:rPr>
        <w:t>in stampatello</w:t>
      </w:r>
      <w:r>
        <w:rPr>
          <w:rStyle w:val="Carpredefinitoparagrafo"/>
          <w:rFonts w:eastAsia="TTE1979838t00;MS Gothic" w:cs="Calibri" w:ascii="Calibri" w:hAnsi="Calibri"/>
          <w:sz w:val="22"/>
          <w:szCs w:val="22"/>
        </w:rPr>
        <w:t>) ……………………………………………….. che autorizza ad ogni effetto di legge per il ricevimento di tutte le comunicazioni inerenti alla suindicata procedura;</w:t>
      </w:r>
    </w:p>
    <w:p>
      <w:pPr>
        <w:pStyle w:val="Normal"/>
        <w:widowControl w:val="false"/>
        <w:tabs>
          <w:tab w:val="clear" w:pos="709"/>
        </w:tabs>
        <w:spacing w:lineRule="auto" w:line="240"/>
        <w:ind w:left="720" w:right="49" w:hanging="12"/>
        <w:jc w:val="both"/>
        <w:rPr>
          <w:rStyle w:val="Carpredefinitoparagrafo"/>
          <w:rFonts w:ascii="Calibri" w:hAnsi="Calibri" w:eastAsia="TTE1979838t00;MS Gothic" w:cs="Calibri"/>
          <w:sz w:val="22"/>
          <w:szCs w:val="22"/>
        </w:rPr>
      </w:pPr>
      <w:r>
        <w:rPr>
          <w:rFonts w:eastAsia="TTE1979838t00;MS Gothic" w:cs="Calibri" w:ascii="Calibri" w:hAnsi="Calibri"/>
          <w:sz w:val="22"/>
          <w:szCs w:val="22"/>
        </w:rPr>
      </w:r>
    </w:p>
    <w:p>
      <w:pPr>
        <w:pStyle w:val="Normal"/>
        <w:widowControl w:val="false"/>
        <w:tabs>
          <w:tab w:val="clear" w:pos="709"/>
        </w:tabs>
        <w:spacing w:lineRule="auto" w:line="240"/>
        <w:ind w:left="720" w:right="49" w:hanging="360"/>
        <w:jc w:val="both"/>
        <w:rPr/>
      </w:pPr>
      <w:r>
        <w:rPr>
          <w:rStyle w:val="Carpredefinitoparagrafo"/>
          <w:rFonts w:eastAsia="TTE1979838t00;MS Gothic" w:cs="Calibri" w:ascii="Calibri" w:hAnsi="Calibri"/>
          <w:b/>
          <w:bCs/>
          <w:sz w:val="22"/>
          <w:szCs w:val="22"/>
        </w:rPr>
        <w:t>2)</w:t>
        <w:tab/>
        <w:t>che</w:t>
      </w:r>
      <w:r>
        <w:rPr>
          <w:rStyle w:val="Carpredefinitoparagrafo"/>
          <w:rFonts w:eastAsia="TTE1979838t00;MS Gothic" w:cs="Calibri" w:ascii="Calibri" w:hAnsi="Calibri"/>
          <w:sz w:val="22"/>
          <w:szCs w:val="22"/>
        </w:rPr>
        <w:t xml:space="preserve"> l’impresa ha le seguenti posizioni:</w:t>
      </w:r>
    </w:p>
    <w:p>
      <w:pPr>
        <w:pStyle w:val="Normal"/>
        <w:widowControl w:val="false"/>
        <w:numPr>
          <w:ilvl w:val="0"/>
          <w:numId w:val="14"/>
        </w:numPr>
        <w:tabs>
          <w:tab w:val="clear" w:pos="709"/>
        </w:tabs>
        <w:spacing w:lineRule="auto" w:line="240"/>
        <w:ind w:left="1080" w:right="49" w:hanging="360"/>
        <w:jc w:val="both"/>
        <w:rPr>
          <w:rFonts w:ascii="Calibri" w:hAnsi="Calibri" w:eastAsia="TTE1979838t00;MS Gothic" w:cs="Calibri"/>
          <w:sz w:val="22"/>
          <w:szCs w:val="22"/>
        </w:rPr>
      </w:pPr>
      <w:r>
        <w:rPr>
          <w:rFonts w:eastAsia="TTE1979838t00;MS Gothic" w:cs="Calibri" w:ascii="Calibri" w:hAnsi="Calibri"/>
          <w:sz w:val="22"/>
          <w:szCs w:val="22"/>
        </w:rPr>
        <w:t xml:space="preserve">INPS </w:t>
        <w:tab/>
        <w:t>numero matricola ……………………………….. sede………………………</w:t>
      </w:r>
    </w:p>
    <w:p>
      <w:pPr>
        <w:pStyle w:val="Normal"/>
        <w:widowControl w:val="false"/>
        <w:numPr>
          <w:ilvl w:val="0"/>
          <w:numId w:val="15"/>
        </w:numPr>
        <w:tabs>
          <w:tab w:val="clear" w:pos="709"/>
        </w:tabs>
        <w:spacing w:lineRule="auto" w:line="240"/>
        <w:ind w:left="1080" w:right="49" w:hanging="360"/>
        <w:jc w:val="both"/>
        <w:rPr>
          <w:rFonts w:ascii="Calibri" w:hAnsi="Calibri" w:cs="Calibri"/>
          <w:sz w:val="22"/>
          <w:szCs w:val="22"/>
        </w:rPr>
      </w:pPr>
      <w:r>
        <w:rPr>
          <w:rFonts w:cs="Calibri" w:ascii="Calibri" w:hAnsi="Calibri"/>
          <w:sz w:val="22"/>
          <w:szCs w:val="22"/>
        </w:rPr>
        <w:t>INAIL       numero codice .………………………………. sede…………………….……</w:t>
      </w:r>
    </w:p>
    <w:p>
      <w:pPr>
        <w:pStyle w:val="Normal"/>
        <w:widowControl w:val="false"/>
        <w:numPr>
          <w:ilvl w:val="0"/>
          <w:numId w:val="16"/>
        </w:numPr>
        <w:tabs>
          <w:tab w:val="clear" w:pos="709"/>
        </w:tabs>
        <w:spacing w:lineRule="auto" w:line="240"/>
        <w:ind w:left="1080" w:right="49" w:hanging="360"/>
        <w:jc w:val="both"/>
        <w:rPr>
          <w:rFonts w:ascii="Calibri" w:hAnsi="Calibri" w:cs="Calibri"/>
          <w:sz w:val="22"/>
          <w:szCs w:val="22"/>
        </w:rPr>
      </w:pPr>
      <w:r>
        <w:rPr>
          <w:rFonts w:cs="Calibri" w:ascii="Calibri" w:hAnsi="Calibri"/>
          <w:sz w:val="22"/>
          <w:szCs w:val="22"/>
        </w:rPr>
      </w:r>
    </w:p>
    <w:p>
      <w:pPr>
        <w:pStyle w:val="Normal"/>
        <w:widowControl w:val="false"/>
        <w:numPr>
          <w:ilvl w:val="0"/>
          <w:numId w:val="17"/>
        </w:numPr>
        <w:tabs>
          <w:tab w:val="clear" w:pos="709"/>
        </w:tabs>
        <w:spacing w:lineRule="auto" w:line="240"/>
        <w:ind w:left="737" w:right="57" w:hanging="397"/>
        <w:jc w:val="both"/>
        <w:rPr/>
      </w:pPr>
      <w:r>
        <w:rPr>
          <w:rStyle w:val="Carpredefinitoparagrafo"/>
          <w:rFonts w:eastAsia="TTE1979838t00;MS Gothic" w:cs="Calibri" w:ascii="Calibri" w:hAnsi="Calibri"/>
          <w:b/>
          <w:bCs/>
          <w:sz w:val="22"/>
          <w:szCs w:val="22"/>
        </w:rPr>
        <w:t xml:space="preserve">che </w:t>
      </w:r>
      <w:r>
        <w:rPr>
          <w:rStyle w:val="Carpredefinitoparagrafo"/>
          <w:rFonts w:eastAsia="TTE1979838t00;MS Gothic" w:cs="Calibri" w:ascii="Calibri" w:hAnsi="Calibri"/>
          <w:sz w:val="22"/>
          <w:szCs w:val="22"/>
        </w:rPr>
        <w:t>l’Agenzia delle Entrate competente per territorio è……………………..……………….;</w:t>
      </w:r>
    </w:p>
    <w:p>
      <w:pPr>
        <w:pStyle w:val="Normal"/>
        <w:widowControl w:val="false"/>
        <w:numPr>
          <w:ilvl w:val="0"/>
          <w:numId w:val="0"/>
        </w:numPr>
        <w:tabs>
          <w:tab w:val="clear" w:pos="709"/>
        </w:tabs>
        <w:spacing w:lineRule="auto" w:line="240"/>
        <w:ind w:left="1060" w:right="57" w:hanging="0"/>
        <w:jc w:val="both"/>
        <w:rPr>
          <w:rStyle w:val="Carpredefinitoparagrafo"/>
          <w:rFonts w:ascii="Calibri" w:hAnsi="Calibri" w:eastAsia="TTE1979838t00;MS Gothic" w:cs="Calibri"/>
          <w:sz w:val="22"/>
          <w:szCs w:val="22"/>
        </w:rPr>
      </w:pPr>
      <w:r>
        <w:rPr>
          <w:rFonts w:eastAsia="TTE1979838t00;MS Gothic" w:cs="Calibri" w:ascii="Calibri" w:hAnsi="Calibri"/>
          <w:sz w:val="22"/>
          <w:szCs w:val="22"/>
        </w:rPr>
      </w:r>
    </w:p>
    <w:p>
      <w:pPr>
        <w:pStyle w:val="Normal"/>
        <w:widowControl w:val="false"/>
        <w:numPr>
          <w:ilvl w:val="0"/>
          <w:numId w:val="18"/>
        </w:numPr>
        <w:tabs>
          <w:tab w:val="clear" w:pos="709"/>
        </w:tabs>
        <w:spacing w:lineRule="auto" w:line="240"/>
        <w:ind w:left="737" w:right="57" w:hanging="397"/>
        <w:jc w:val="both"/>
        <w:rPr/>
      </w:pPr>
      <w:r>
        <w:rPr>
          <w:rStyle w:val="Carpredefinitoparagrafo"/>
          <w:rFonts w:eastAsia="TTE1979838t00;MS Gothic" w:cs="Calibri" w:ascii="Calibri" w:hAnsi="Calibri"/>
          <w:b/>
          <w:bCs/>
          <w:sz w:val="22"/>
          <w:szCs w:val="22"/>
        </w:rPr>
        <w:t xml:space="preserve">che </w:t>
      </w:r>
      <w:r>
        <w:rPr>
          <w:rStyle w:val="Carpredefinitoparagrafo"/>
          <w:rFonts w:eastAsia="TTE1979838t00;MS Gothic" w:cs="Calibri" w:ascii="Calibri" w:hAnsi="Calibri"/>
          <w:sz w:val="22"/>
          <w:szCs w:val="22"/>
        </w:rPr>
        <w:t>l'impresa è iscritta nel registro delle imprese della Camera di Commercio di............................................................ o nel Registro della Commissione provinciale per l’artigianato ………………………….</w:t>
      </w:r>
      <w:r>
        <w:rPr>
          <w:rStyle w:val="Carpredefinitoparagrafo"/>
          <w:rFonts w:cs="Calibri" w:ascii="Calibri" w:hAnsi="Calibri"/>
          <w:i/>
          <w:iCs/>
          <w:sz w:val="22"/>
          <w:szCs w:val="22"/>
        </w:rPr>
        <w:t xml:space="preserve"> </w:t>
      </w:r>
      <w:r>
        <w:rPr>
          <w:rStyle w:val="Carpredefinitoparagrafo"/>
          <w:rFonts w:eastAsia="TTE1979838t00;MS Gothic" w:cs="Calibri" w:ascii="Calibri" w:hAnsi="Calibri"/>
          <w:sz w:val="22"/>
          <w:szCs w:val="22"/>
        </w:rPr>
        <w:t>ed attesta i seguenti dati (</w:t>
      </w:r>
      <w:r>
        <w:rPr>
          <w:rStyle w:val="Carpredefinitoparagrafo"/>
          <w:rFonts w:eastAsia="TTE1979838t00;MS Gothic" w:cs="Calibri" w:ascii="Calibri" w:hAnsi="Calibri"/>
          <w:i/>
          <w:iCs/>
          <w:sz w:val="22"/>
          <w:szCs w:val="22"/>
          <w:u w:val="single"/>
        </w:rPr>
        <w:t>per le ditte con sede in uno stato straniero, indicare i dati di iscrizione corrispondenti ad altro registro o albo equivalente secondo la legislazione nazionale di appartenenza</w:t>
      </w:r>
      <w:r>
        <w:rPr>
          <w:rStyle w:val="Carpredefinitoparagrafo"/>
          <w:rFonts w:eastAsia="TTE1979838t00;MS Gothic" w:cs="Calibri" w:ascii="Calibri" w:hAnsi="Calibri"/>
          <w:sz w:val="22"/>
          <w:szCs w:val="22"/>
        </w:rPr>
        <w:t>):</w:t>
      </w:r>
    </w:p>
    <w:p>
      <w:pPr>
        <w:pStyle w:val="Normal"/>
        <w:widowControl w:val="false"/>
        <w:numPr>
          <w:ilvl w:val="0"/>
          <w:numId w:val="3"/>
        </w:numPr>
        <w:spacing w:lineRule="auto" w:line="240"/>
        <w:jc w:val="both"/>
        <w:rPr>
          <w:rFonts w:ascii="Calibri" w:hAnsi="Calibri" w:eastAsia="TTE1979838t00;MS Gothic" w:cs="Calibri"/>
          <w:sz w:val="22"/>
          <w:szCs w:val="22"/>
        </w:rPr>
      </w:pPr>
      <w:r>
        <w:rPr>
          <w:rFonts w:eastAsia="TTE1979838t00;MS Gothic" w:cs="Calibri" w:ascii="Calibri" w:hAnsi="Calibri"/>
          <w:sz w:val="22"/>
          <w:szCs w:val="22"/>
        </w:rPr>
        <w:t>numero di iscrizione……………………………… data di iscrizione..................……</w:t>
      </w:r>
    </w:p>
    <w:p>
      <w:pPr>
        <w:pStyle w:val="Normal"/>
        <w:widowControl w:val="false"/>
        <w:numPr>
          <w:ilvl w:val="0"/>
          <w:numId w:val="3"/>
        </w:numPr>
        <w:spacing w:lineRule="auto" w:line="240"/>
        <w:jc w:val="both"/>
        <w:rPr>
          <w:rFonts w:ascii="Calibri" w:hAnsi="Calibri" w:eastAsia="TTE1979838t00;MS Gothic" w:cs="Calibri"/>
          <w:sz w:val="22"/>
          <w:szCs w:val="22"/>
        </w:rPr>
      </w:pPr>
      <w:r>
        <w:rPr>
          <w:rFonts w:eastAsia="TTE1979838t00;MS Gothic" w:cs="Calibri" w:ascii="Calibri" w:hAnsi="Calibri"/>
          <w:sz w:val="22"/>
          <w:szCs w:val="22"/>
        </w:rPr>
        <w:t>forma giuridica .................................................................….........................................</w:t>
      </w:r>
    </w:p>
    <w:p>
      <w:pPr>
        <w:pStyle w:val="Normal"/>
        <w:widowControl w:val="false"/>
        <w:numPr>
          <w:ilvl w:val="0"/>
          <w:numId w:val="3"/>
        </w:numPr>
        <w:spacing w:lineRule="auto" w:line="240"/>
        <w:jc w:val="both"/>
        <w:rPr/>
      </w:pPr>
      <w:r>
        <w:rPr>
          <w:rStyle w:val="Carpredefinitoparagrafo"/>
          <w:rFonts w:eastAsia="TTE1979838t00;MS Gothic" w:cs="Calibri" w:ascii="Calibri" w:hAnsi="Calibri"/>
          <w:sz w:val="22"/>
          <w:szCs w:val="22"/>
        </w:rPr>
        <w:t>attività per la quale è iscritta (</w:t>
      </w:r>
      <w:r>
        <w:rPr>
          <w:rStyle w:val="Carpredefinitoparagrafo"/>
          <w:rFonts w:eastAsia="TTE1979838t00;MS Gothic" w:cs="Calibri" w:ascii="Calibri" w:hAnsi="Calibri"/>
          <w:i/>
          <w:sz w:val="22"/>
          <w:szCs w:val="22"/>
          <w:u w:val="single"/>
        </w:rPr>
        <w:t>che deve corrispondere a quella oggetto della presente procedura di affidamento</w:t>
      </w:r>
      <w:r>
        <w:rPr>
          <w:rStyle w:val="Carpredefinitoparagrafo"/>
          <w:rFonts w:eastAsia="TTE1979838t00;MS Gothic" w:cs="Calibri" w:ascii="Calibri" w:hAnsi="Calibri"/>
          <w:sz w:val="22"/>
          <w:szCs w:val="22"/>
        </w:rPr>
        <w:t>)..………………………………………………………………</w:t>
      </w:r>
    </w:p>
    <w:p>
      <w:pPr>
        <w:pStyle w:val="Normal"/>
        <w:widowControl w:val="false"/>
        <w:tabs>
          <w:tab w:val="clear" w:pos="709"/>
        </w:tabs>
        <w:spacing w:lineRule="auto" w:line="240"/>
        <w:ind w:left="1134" w:right="49" w:hanging="0"/>
        <w:jc w:val="both"/>
        <w:rPr>
          <w:rFonts w:ascii="Calibri" w:hAnsi="Calibri" w:cs="Calibri"/>
          <w:sz w:val="22"/>
          <w:szCs w:val="22"/>
        </w:rPr>
      </w:pPr>
      <w:r>
        <w:rPr>
          <w:rFonts w:cs="Calibri" w:ascii="Calibri" w:hAnsi="Calibri"/>
          <w:sz w:val="22"/>
          <w:szCs w:val="22"/>
        </w:rPr>
        <w:t>……………………………………………………………………………………………</w:t>
      </w:r>
    </w:p>
    <w:p>
      <w:pPr>
        <w:pStyle w:val="Normal"/>
        <w:widowControl w:val="false"/>
        <w:numPr>
          <w:ilvl w:val="0"/>
          <w:numId w:val="19"/>
        </w:numPr>
        <w:tabs>
          <w:tab w:val="clear" w:pos="709"/>
          <w:tab w:val="left" w:pos="1760" w:leader="none"/>
        </w:tabs>
        <w:spacing w:lineRule="auto" w:line="240"/>
        <w:ind w:left="737" w:right="57" w:hanging="340"/>
        <w:jc w:val="both"/>
        <w:rPr/>
      </w:pPr>
      <w:r>
        <w:rPr>
          <w:rStyle w:val="Carpredefinitoparagrafo"/>
          <w:rFonts w:eastAsia="TTE1979838t00;MS Gothic" w:cs="Calibri" w:ascii="Calibri" w:hAnsi="Calibri"/>
          <w:b/>
          <w:bCs/>
          <w:sz w:val="22"/>
          <w:szCs w:val="22"/>
        </w:rPr>
        <w:t xml:space="preserve">che </w:t>
      </w:r>
      <w:r>
        <w:rPr>
          <w:rStyle w:val="Carpredefinitoparagrafo"/>
          <w:rFonts w:eastAsia="TTE1979838t00;MS Gothic" w:cs="Calibri" w:ascii="Calibri" w:hAnsi="Calibri"/>
          <w:sz w:val="22"/>
          <w:szCs w:val="22"/>
        </w:rPr>
        <w:t>i dati identificativi dei soggetti attualmente in carica di cui all’art. 94 co. 3 del Codice sono i seguenti (</w:t>
      </w:r>
      <w:r>
        <w:rPr>
          <w:rStyle w:val="Carpredefinitoparagrafo"/>
          <w:rFonts w:eastAsia="TTE1979838t00;MS Gothic" w:cs="Calibri" w:ascii="Calibri" w:hAnsi="Calibri"/>
          <w:i/>
          <w:sz w:val="22"/>
          <w:szCs w:val="22"/>
        </w:rPr>
        <w:t xml:space="preserve">compilare </w:t>
      </w:r>
      <w:r>
        <w:rPr>
          <w:rStyle w:val="Carpredefinitoparagrafo"/>
          <w:rFonts w:cs="Calibri" w:ascii="Calibri" w:hAnsi="Calibri"/>
          <w:i/>
          <w:sz w:val="22"/>
          <w:szCs w:val="22"/>
        </w:rPr>
        <w:t>indicando nome, cognome, luogo e data di nascita, qualifica</w:t>
      </w:r>
      <w:r>
        <w:rPr>
          <w:rStyle w:val="Carpredefinitoparagrafo"/>
          <w:rFonts w:eastAsia="TTE1979838t00;MS Gothic" w:cs="Calibri" w:ascii="Calibri" w:hAnsi="Calibri"/>
          <w:i/>
          <w:sz w:val="22"/>
          <w:szCs w:val="22"/>
          <w:u w:val="single"/>
        </w:rPr>
        <w:t>)</w:t>
      </w:r>
      <w:r>
        <w:rPr>
          <w:rStyle w:val="Carpredefinitoparagrafo"/>
          <w:rFonts w:eastAsia="TTE1979838t00;MS Gothic" w:cs="Calibri" w:ascii="Calibri" w:hAnsi="Calibri"/>
          <w:sz w:val="22"/>
          <w:szCs w:val="22"/>
        </w:rPr>
        <w:t>:</w:t>
      </w:r>
    </w:p>
    <w:p>
      <w:pPr>
        <w:pStyle w:val="Normal"/>
        <w:widowControl w:val="false"/>
        <w:tabs>
          <w:tab w:val="clear" w:pos="709"/>
          <w:tab w:val="left" w:pos="1760" w:leader="none"/>
        </w:tabs>
        <w:spacing w:lineRule="auto" w:line="240"/>
        <w:ind w:left="720" w:right="57" w:hanging="0"/>
        <w:jc w:val="both"/>
        <w:rPr>
          <w:rFonts w:ascii="Calibri" w:hAnsi="Calibri" w:cs="Calibri"/>
          <w:sz w:val="22"/>
          <w:szCs w:val="22"/>
        </w:rPr>
      </w:pPr>
      <w:r>
        <w:rPr>
          <w:rFonts w:cs="Calibri" w:ascii="Calibri" w:hAnsi="Calibri"/>
          <w:sz w:val="22"/>
          <w:szCs w:val="22"/>
        </w:rPr>
        <w:t>……………………………………………………………………………………………………………………………………………………………………………………………………………………</w:t>
      </w:r>
    </w:p>
    <w:p>
      <w:pPr>
        <w:pStyle w:val="Normal"/>
        <w:widowControl w:val="false"/>
        <w:tabs>
          <w:tab w:val="clear" w:pos="709"/>
        </w:tabs>
        <w:spacing w:lineRule="auto" w:line="240"/>
        <w:ind w:left="709" w:right="49" w:firstLine="707"/>
        <w:jc w:val="both"/>
        <w:rPr>
          <w:rFonts w:ascii="Calibri" w:hAnsi="Calibri" w:cs="Calibri"/>
          <w:sz w:val="22"/>
          <w:szCs w:val="22"/>
        </w:rPr>
      </w:pPr>
      <w:r>
        <w:rPr>
          <w:rFonts w:cs="Calibri" w:ascii="Calibri" w:hAnsi="Calibri"/>
          <w:sz w:val="22"/>
          <w:szCs w:val="22"/>
        </w:rPr>
      </w:r>
    </w:p>
    <w:p>
      <w:pPr>
        <w:pStyle w:val="Normal"/>
        <w:numPr>
          <w:ilvl w:val="0"/>
          <w:numId w:val="20"/>
        </w:numPr>
        <w:tabs>
          <w:tab w:val="clear" w:pos="709"/>
        </w:tabs>
        <w:spacing w:lineRule="auto" w:line="240" w:before="0" w:after="120"/>
        <w:ind w:left="794" w:hanging="340"/>
        <w:jc w:val="both"/>
        <w:rPr/>
      </w:pPr>
      <w:r>
        <w:rPr>
          <w:rStyle w:val="Carpredefinitoparagrafo"/>
          <w:rFonts w:cs="Calibri" w:ascii="Calibri" w:hAnsi="Calibri"/>
          <w:b/>
          <w:bCs/>
          <w:sz w:val="22"/>
          <w:szCs w:val="22"/>
        </w:rPr>
        <w:t>di accettare</w:t>
      </w:r>
      <w:r>
        <w:rPr>
          <w:rStyle w:val="Carpredefinitoparagrafo"/>
          <w:rFonts w:cs="Calibri" w:ascii="Calibri" w:hAnsi="Calibri"/>
          <w:sz w:val="22"/>
          <w:szCs w:val="22"/>
        </w:rPr>
        <w:t xml:space="preserve"> i contenuti dell’Intesa per la prevenzione dei tentativi di infiltrazione della criminalità organizzata negli appalti pubblici, sottoscritta in data 10 ottobre 2019 tra il Comune di Firenze e la Prefettura Ufficio territoriale del Governo di Firenze ed approvata con Deliberazione della Giunta Comunale n. 347/2019 – accessibile al seguente link: </w:t>
      </w:r>
      <w:hyperlink r:id="rId2" w:tgtFrame="_top">
        <w:r>
          <w:rPr>
            <w:rStyle w:val="CollegamentoInternet"/>
            <w:rFonts w:cs="Calibri" w:ascii="Calibri" w:hAnsi="Calibri"/>
            <w:sz w:val="22"/>
            <w:szCs w:val="22"/>
          </w:rPr>
          <w:t>INTESAPERLAPREVENZIONEDEITENTATIVIDIINFILTRAZIONEDELLACRIMINALITAORGANIZZATANEGLIAPPALTIPUBBLICI.pdf (comune.fi.it)</w:t>
        </w:r>
      </w:hyperlink>
      <w:r>
        <w:rPr>
          <w:rStyle w:val="Carpredefinitoparagrafo"/>
          <w:rFonts w:cs="Calibri" w:ascii="Calibri" w:hAnsi="Calibri"/>
          <w:sz w:val="22"/>
          <w:szCs w:val="22"/>
        </w:rPr>
        <w:t>) – che si applica al presente appalto e di impegnarsi altresì, conformemente a quanto previsto nell’art. 2, comma 1, lett. b) della suddetta Intesa, a rispettare rigorosamente le disposizioni in materia di collocamento, igiene e sicurezza sul lavoro;</w:t>
      </w:r>
    </w:p>
    <w:p>
      <w:pPr>
        <w:pStyle w:val="Normal"/>
        <w:numPr>
          <w:ilvl w:val="0"/>
          <w:numId w:val="21"/>
        </w:numPr>
        <w:tabs>
          <w:tab w:val="clear" w:pos="709"/>
        </w:tabs>
        <w:spacing w:lineRule="auto" w:line="240" w:before="0" w:after="120"/>
        <w:ind w:left="737" w:hanging="340"/>
        <w:jc w:val="both"/>
        <w:rPr/>
      </w:pPr>
      <w:r>
        <w:rPr>
          <w:rStyle w:val="Carpredefinitoparagrafo"/>
          <w:rFonts w:cs="Calibri" w:ascii="Calibri" w:hAnsi="Calibri"/>
          <w:b/>
          <w:bCs/>
          <w:sz w:val="22"/>
          <w:szCs w:val="22"/>
        </w:rPr>
        <w:t xml:space="preserve">di essere edotto </w:t>
      </w:r>
      <w:r>
        <w:rPr>
          <w:rStyle w:val="Carpredefinitoparagrafo"/>
          <w:rFonts w:cs="Calibri" w:ascii="Calibri" w:hAnsi="Calibri"/>
          <w:sz w:val="22"/>
          <w:szCs w:val="22"/>
        </w:rPr>
        <w:t xml:space="preserve">degli obblighi derivanti dal CODICE DI COMPORTAMENTO – accessibile al link: </w:t>
      </w:r>
      <w:hyperlink r:id="rId3" w:tgtFrame="_top">
        <w:r>
          <w:rPr>
            <w:rStyle w:val="CollegamentoInternet"/>
            <w:rFonts w:cs="Calibri" w:ascii="Calibri" w:hAnsi="Calibri"/>
            <w:sz w:val="22"/>
            <w:szCs w:val="22"/>
          </w:rPr>
          <w:t>https://www.comune.fi.it/system/files/2021-02/Codice-comportamento-dipendenti-Comune-</w:t>
        </w:r>
      </w:hyperlink>
      <w:hyperlink r:id="rId4" w:tgtFrame="_top">
        <w:r>
          <w:rPr>
            <w:rStyle w:val="CollegamentoInternet"/>
            <w:rFonts w:cs="Calibri" w:ascii="Calibri" w:hAnsi="Calibri"/>
            <w:sz w:val="22"/>
            <w:szCs w:val="22"/>
          </w:rPr>
          <w:t>Firenze2021.pdf</w:t>
        </w:r>
      </w:hyperlink>
      <w:r>
        <w:rPr>
          <w:rStyle w:val="Carpredefinitoparagrafo"/>
          <w:rFonts w:cs="Calibri" w:ascii="Calibri" w:hAnsi="Calibri"/>
          <w:sz w:val="22"/>
          <w:szCs w:val="22"/>
        </w:rPr>
        <w:t>) – adottato dal Comune di Firenze con Delibera di Giunta Comunale n. 2021/G/00012 del 26/01/2021 e di impegnarsi, in caso di aggiudicazione, ad osservare ed a fare osservare ai propri dipendenti e collaboratori il suddetto codice, pena la risoluzione del contratto;</w:t>
      </w:r>
    </w:p>
    <w:p>
      <w:pPr>
        <w:pStyle w:val="Normal"/>
        <w:numPr>
          <w:ilvl w:val="0"/>
          <w:numId w:val="22"/>
        </w:numPr>
        <w:tabs>
          <w:tab w:val="clear" w:pos="709"/>
        </w:tabs>
        <w:spacing w:lineRule="auto" w:line="240" w:before="0" w:after="120"/>
        <w:ind w:left="737" w:hanging="340"/>
        <w:jc w:val="both"/>
        <w:rPr/>
      </w:pPr>
      <w:r>
        <w:rPr>
          <w:rStyle w:val="Carpredefinitoparagrafo"/>
          <w:rFonts w:cs="Calibri" w:ascii="Calibri" w:hAnsi="Calibri"/>
          <w:b/>
          <w:bCs/>
          <w:sz w:val="22"/>
          <w:szCs w:val="22"/>
          <w:lang w:eastAsia="it-IT"/>
        </w:rPr>
        <w:t>di</w:t>
      </w:r>
      <w:r>
        <w:rPr>
          <w:rStyle w:val="Carpredefinitoparagrafo"/>
          <w:rFonts w:cs="Calibri" w:ascii="Calibri" w:hAnsi="Calibri"/>
          <w:sz w:val="22"/>
          <w:szCs w:val="22"/>
          <w:lang w:eastAsia="it-IT"/>
        </w:rPr>
        <w:t xml:space="preserve"> non essere incorso nell’interdizione automatica per inadempimento dell’obbligo di consegnare alla Stazione Appaltante, entro sei mesi dalla conclusione del contratto, la relazione di genere di cui all’art. 47, co. 3, del D.L. 77/2021;</w:t>
      </w:r>
    </w:p>
    <w:p>
      <w:pPr>
        <w:pStyle w:val="Normal"/>
        <w:numPr>
          <w:ilvl w:val="0"/>
          <w:numId w:val="23"/>
        </w:numPr>
        <w:tabs>
          <w:tab w:val="clear" w:pos="709"/>
        </w:tabs>
        <w:spacing w:lineRule="auto" w:line="240" w:before="0" w:after="120"/>
        <w:ind w:left="737" w:hanging="340"/>
        <w:jc w:val="both"/>
        <w:rPr/>
      </w:pPr>
      <w:r>
        <w:rPr>
          <w:rStyle w:val="Carpredefinitoparagrafo"/>
          <w:rFonts w:eastAsia="Calibri" w:cs="Calibri" w:ascii="Calibri" w:hAnsi="Calibri"/>
          <w:sz w:val="22"/>
          <w:szCs w:val="22"/>
          <w:lang w:eastAsia="it-IT"/>
        </w:rPr>
        <w:t xml:space="preserve"> </w:t>
      </w:r>
      <w:r>
        <w:rPr>
          <w:rStyle w:val="Carpredefinitoparagrafo"/>
          <w:rFonts w:cs="Calibri" w:ascii="Calibri" w:hAnsi="Calibri"/>
          <w:sz w:val="22"/>
          <w:szCs w:val="22"/>
          <w:lang w:eastAsia="it-IT"/>
        </w:rPr>
        <w:t>ai sensi dell’art. 47, co. 6, del D.L. 77/2021, di non aver omesso, nei dodici mesi precedenti al termine di presentazione dell'offerta, di produrre alla Stazione Appaltante di un precedente contratto di appalto finanziato in tutto o in parte con i fondi del PNRR o del PNC o da programmi finanziati da Fondi Strutturali e di Investimento dell’Unione Europea, la relazione di cui all'art. 47, co. 3, del D.L. 77/2021;</w:t>
      </w:r>
    </w:p>
    <w:p>
      <w:pPr>
        <w:pStyle w:val="Normal"/>
        <w:tabs>
          <w:tab w:val="clear" w:pos="709"/>
        </w:tabs>
        <w:spacing w:lineRule="auto" w:line="240" w:before="0" w:after="120"/>
        <w:ind w:left="1117" w:hanging="0"/>
        <w:jc w:val="both"/>
        <w:rPr>
          <w:rFonts w:ascii="Calibri" w:hAnsi="Calibri" w:cs="Calibri"/>
          <w:sz w:val="22"/>
          <w:szCs w:val="22"/>
          <w:lang w:eastAsia="it-IT"/>
        </w:rPr>
      </w:pPr>
      <w:r>
        <w:rPr>
          <w:rFonts w:cs="Calibri" w:ascii="Calibri" w:hAnsi="Calibri"/>
          <w:sz w:val="22"/>
          <w:szCs w:val="22"/>
          <w:lang w:eastAsia="it-IT"/>
        </w:rPr>
      </w:r>
    </w:p>
    <w:p>
      <w:pPr>
        <w:pStyle w:val="Normal"/>
        <w:keepNext w:val="false"/>
        <w:keepLines w:val="false"/>
        <w:pageBreakBefore w:val="false"/>
        <w:widowControl/>
        <w:numPr>
          <w:ilvl w:val="0"/>
          <w:numId w:val="0"/>
        </w:numPr>
        <w:shd w:val="clear" w:fill="auto"/>
        <w:tabs>
          <w:tab w:val="clear" w:pos="709"/>
        </w:tabs>
        <w:suppressAutoHyphens w:val="true"/>
        <w:overflowPunct w:val="false"/>
        <w:bidi w:val="0"/>
        <w:snapToGrid w:val="true"/>
        <w:spacing w:lineRule="auto" w:line="240" w:before="0" w:after="120"/>
        <w:ind w:left="397" w:right="0" w:hanging="0"/>
        <w:jc w:val="both"/>
        <w:textAlignment w:val="baseline"/>
        <w:rPr>
          <w:rFonts w:ascii="Calibri" w:hAnsi="Calibri" w:cs="Calibri"/>
          <w:b/>
          <w:b/>
          <w:bCs/>
          <w:sz w:val="22"/>
          <w:szCs w:val="22"/>
          <w:lang w:eastAsia="it-IT"/>
        </w:rPr>
      </w:pPr>
      <w:r>
        <w:rPr>
          <w:rFonts w:cs="Calibri" w:ascii="Calibri" w:hAnsi="Calibri"/>
          <w:b/>
          <w:bCs/>
          <w:sz w:val="22"/>
          <w:szCs w:val="22"/>
          <w:lang w:eastAsia="it-IT"/>
        </w:rPr>
        <w:t>10) di essere informato:</w:t>
      </w:r>
    </w:p>
    <w:p>
      <w:pPr>
        <w:pStyle w:val="Normal"/>
        <w:numPr>
          <w:ilvl w:val="0"/>
          <w:numId w:val="6"/>
        </w:numPr>
        <w:spacing w:lineRule="auto" w:line="240" w:before="0" w:after="120"/>
        <w:jc w:val="both"/>
        <w:rPr>
          <w:rFonts w:ascii="Calibri" w:hAnsi="Calibri" w:cs="Calibri"/>
          <w:sz w:val="22"/>
          <w:szCs w:val="22"/>
          <w:lang w:eastAsia="it-IT"/>
        </w:rPr>
      </w:pPr>
      <w:r>
        <w:rPr>
          <w:rFonts w:cs="Calibri" w:ascii="Calibri" w:hAnsi="Calibri"/>
          <w:sz w:val="22"/>
          <w:szCs w:val="22"/>
          <w:lang w:eastAsia="it-IT"/>
        </w:rPr>
        <w:t>che i dati personali raccolti saranno trattati, anche con strumenti informatici, esclusivamente nell’ambito della presente gara e, in generale, per l'esecuzione dei compiti di interesse pubblico del Comune o comunque connessi all'esercizio dei suoi pubblici poteri, ivi incluse le finalità di archiviazione, di ricerca storica e di analisi per scopi statistici;</w:t>
      </w:r>
    </w:p>
    <w:p>
      <w:pPr>
        <w:pStyle w:val="Normal"/>
        <w:numPr>
          <w:ilvl w:val="0"/>
          <w:numId w:val="6"/>
        </w:numPr>
        <w:spacing w:lineRule="auto" w:line="240" w:before="0" w:after="120"/>
        <w:jc w:val="both"/>
        <w:rPr>
          <w:rFonts w:ascii="Calibri" w:hAnsi="Calibri" w:cs="Calibri"/>
          <w:sz w:val="22"/>
          <w:szCs w:val="22"/>
          <w:lang w:eastAsia="it-IT"/>
        </w:rPr>
      </w:pPr>
      <w:r>
        <w:rPr>
          <w:rFonts w:cs="Calibri" w:ascii="Calibri" w:hAnsi="Calibri"/>
          <w:sz w:val="22"/>
          <w:szCs w:val="22"/>
          <w:lang w:eastAsia="it-IT"/>
        </w:rPr>
        <w:t>dell’esistenza dei diritti di cui agli artt. 15 e ss. del Regolamento UE 2016/679 GDPR.</w:t>
      </w:r>
    </w:p>
    <w:p>
      <w:pPr>
        <w:pStyle w:val="Normal"/>
        <w:suppressAutoHyphens w:val="false"/>
        <w:spacing w:lineRule="auto" w:line="240"/>
        <w:jc w:val="both"/>
        <w:rPr>
          <w:rFonts w:ascii="Calibri" w:hAnsi="Calibri" w:cs="Calibri"/>
          <w:b/>
          <w:b/>
          <w:color w:val="00000A"/>
          <w:sz w:val="22"/>
          <w:szCs w:val="22"/>
          <w:lang w:eastAsia="it-IT"/>
        </w:rPr>
      </w:pPr>
      <w:r>
        <w:rPr>
          <w:rFonts w:cs="Calibri" w:ascii="Calibri" w:hAnsi="Calibri"/>
          <w:b/>
          <w:color w:val="00000A"/>
          <w:sz w:val="22"/>
          <w:szCs w:val="22"/>
          <w:lang w:eastAsia="it-IT"/>
        </w:rPr>
      </w:r>
    </w:p>
    <w:p>
      <w:pPr>
        <w:pStyle w:val="Normal"/>
        <w:tabs>
          <w:tab w:val="clear" w:pos="709"/>
        </w:tabs>
        <w:spacing w:lineRule="auto" w:line="240" w:before="120" w:after="120"/>
        <w:ind w:left="567" w:hanging="567"/>
        <w:jc w:val="both"/>
        <w:rPr>
          <w:rFonts w:ascii="Calibri" w:hAnsi="Calibri" w:cs="Calibri"/>
          <w:b/>
          <w:b/>
          <w:color w:val="00000A"/>
          <w:sz w:val="22"/>
          <w:szCs w:val="22"/>
          <w:lang w:eastAsia="it-IT"/>
        </w:rPr>
      </w:pPr>
      <w:r>
        <w:rPr>
          <w:rFonts w:cs="Calibri" w:ascii="Calibri" w:hAnsi="Calibri"/>
          <w:b/>
          <w:color w:val="00000A"/>
          <w:sz w:val="22"/>
          <w:szCs w:val="22"/>
          <w:lang w:eastAsia="it-IT"/>
        </w:rPr>
      </w:r>
    </w:p>
    <w:p>
      <w:pPr>
        <w:pStyle w:val="Normal"/>
        <w:widowControl w:val="false"/>
        <w:spacing w:lineRule="auto" w:line="240"/>
        <w:ind w:right="818" w:hanging="0"/>
        <w:jc w:val="both"/>
        <w:rPr/>
      </w:pPr>
      <w:r>
        <w:rPr>
          <w:rStyle w:val="Carpredefinitoparagrafo"/>
          <w:rFonts w:eastAsia="Calibri" w:cs="Calibri" w:ascii="Calibri" w:hAnsi="Calibri"/>
          <w:sz w:val="22"/>
          <w:szCs w:val="22"/>
        </w:rPr>
        <w:t xml:space="preserve">    </w:t>
      </w:r>
      <w:r>
        <w:rPr>
          <w:rStyle w:val="Carpredefinitoparagrafo"/>
          <w:rFonts w:cs="Calibri" w:ascii="Calibri" w:hAnsi="Calibri"/>
          <w:sz w:val="22"/>
          <w:szCs w:val="22"/>
        </w:rPr>
        <w:t>Luogo e data ________________                                      Firma digitale ________________</w:t>
      </w:r>
    </w:p>
    <w:p>
      <w:pPr>
        <w:pStyle w:val="Normal"/>
        <w:widowControl w:val="false"/>
        <w:spacing w:lineRule="auto" w:line="240"/>
        <w:ind w:right="818" w:hanging="0"/>
        <w:jc w:val="both"/>
        <w:rPr>
          <w:rFonts w:ascii="Calibri" w:hAnsi="Calibri" w:cs="Calibri"/>
          <w:b/>
          <w:b/>
          <w:sz w:val="22"/>
          <w:szCs w:val="22"/>
          <w:u w:val="single"/>
        </w:rPr>
      </w:pPr>
      <w:r>
        <w:rPr>
          <w:rFonts w:cs="Calibri" w:ascii="Calibri" w:hAnsi="Calibri"/>
          <w:b/>
          <w:sz w:val="22"/>
          <w:szCs w:val="22"/>
          <w:u w:val="single"/>
        </w:rPr>
      </w:r>
    </w:p>
    <w:p>
      <w:pPr>
        <w:pStyle w:val="Normal"/>
        <w:widowControl w:val="false"/>
        <w:spacing w:lineRule="auto" w:line="240"/>
        <w:ind w:right="818" w:hanging="0"/>
        <w:jc w:val="both"/>
        <w:rPr>
          <w:rFonts w:ascii="Calibri" w:hAnsi="Calibri" w:cs="Calibri"/>
          <w:b/>
          <w:b/>
          <w:sz w:val="22"/>
          <w:szCs w:val="22"/>
          <w:u w:val="single"/>
        </w:rPr>
      </w:pPr>
      <w:r>
        <w:rPr>
          <w:rFonts w:cs="Calibri" w:ascii="Calibri" w:hAnsi="Calibri"/>
          <w:b/>
          <w:sz w:val="22"/>
          <w:szCs w:val="22"/>
          <w:u w:val="single"/>
        </w:rPr>
        <w:t>Allegare anche DGUE dell’impresa ausiliaria</w:t>
      </w:r>
    </w:p>
    <w:p>
      <w:pPr>
        <w:pStyle w:val="Normal"/>
        <w:widowControl w:val="false"/>
        <w:spacing w:lineRule="auto" w:line="240"/>
        <w:ind w:right="818" w:hanging="0"/>
        <w:jc w:val="both"/>
        <w:rPr>
          <w:rFonts w:ascii="Calibri" w:hAnsi="Calibri" w:cs="Calibri"/>
          <w:b/>
          <w:b/>
          <w:sz w:val="22"/>
          <w:szCs w:val="22"/>
          <w:u w:val="single"/>
        </w:rPr>
      </w:pPr>
      <w:r>
        <w:rPr>
          <w:rFonts w:cs="Calibri" w:ascii="Calibri" w:hAnsi="Calibri"/>
          <w:b/>
          <w:sz w:val="22"/>
          <w:szCs w:val="22"/>
          <w:u w:val="single"/>
        </w:rPr>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120"/>
        <w:ind w:right="49" w:hanging="0"/>
        <w:jc w:val="both"/>
        <w:rPr/>
      </w:pPr>
      <w:r>
        <w:rPr>
          <w:rStyle w:val="Carpredefinitoparagrafo"/>
          <w:rFonts w:cs="Calibri" w:ascii="Calibri" w:hAnsi="Calibri"/>
          <w:sz w:val="22"/>
          <w:szCs w:val="22"/>
        </w:rPr>
        <w:t>Informativa ai sensi art. 13 del D. Lgs 30 giugno 2003 n.196 ss.mm.</w:t>
      </w:r>
      <w:r>
        <w:rPr>
          <w:rStyle w:val="Carpredefinitoparagrafo"/>
          <w:rFonts w:cs="Calibri" w:ascii="Calibri" w:hAnsi="Calibri"/>
          <w:sz w:val="22"/>
          <w:szCs w:val="22"/>
          <w:lang w:eastAsia="it-IT"/>
        </w:rPr>
        <w:t xml:space="preserve"> e nel rispetto del </w:t>
      </w:r>
      <w:r>
        <w:rPr>
          <w:rStyle w:val="Character20style"/>
          <w:rFonts w:cs="Calibri" w:ascii="Calibri" w:hAnsi="Calibri"/>
          <w:sz w:val="22"/>
          <w:szCs w:val="22"/>
        </w:rPr>
        <w:t>Regolamento Ue 2016/679</w:t>
      </w:r>
      <w:r>
        <w:rPr>
          <w:rStyle w:val="Carpredefinitoparagrafo"/>
          <w:rFonts w:cs="Calibri" w:ascii="Calibri" w:hAnsi="Calibri"/>
          <w:sz w:val="22"/>
          <w:szCs w:val="22"/>
        </w:rPr>
        <w:t xml:space="preserve">: i dati personali saranno utilizzati dal Comune ai soli fini del presente affidamento, fatti salvi i diritti degli interessati ai sensi dell'art. 7 dello stesso Decreto. La sottoscrizione del presente modulo costituisce anche autorizzazione al trattamento dei dati ai sensi e per gli effetti dell’art. 27 del D.Lgs. 36/2023, del D.Lgs. n. 33/2013, che reca disposizioni in materia di </w:t>
      </w:r>
      <w:r>
        <w:rPr>
          <w:rStyle w:val="Carpredefinitoparagrafo"/>
          <w:rFonts w:cs="Calibri" w:ascii="Calibri" w:hAnsi="Calibri"/>
          <w:bCs/>
          <w:sz w:val="22"/>
          <w:szCs w:val="22"/>
        </w:rPr>
        <w:t xml:space="preserve">riordino della disciplina riguardante gli obblighi di pubblicità, trasparenza e diffusione di informazioni da parte delle pubbliche amministrazioni, </w:t>
      </w:r>
      <w:r>
        <w:rPr>
          <w:rStyle w:val="Carpredefinitoparagrafo"/>
          <w:rFonts w:cs="Calibri" w:ascii="Calibri" w:hAnsi="Calibri"/>
          <w:sz w:val="22"/>
          <w:szCs w:val="22"/>
        </w:rPr>
        <w:t>nonché ai sensi e per gli effetti dell’art. 1 comma 32 della L. 190/2012, che reca disposizioni per la prevenzione e la repressione della corruzione e dell’illegalità nella pubblica amministrazione.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MT Extra">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bullet"/>
      <w:lvlText w:val=""/>
      <w:lvlJc w:val="left"/>
      <w:pPr>
        <w:tabs>
          <w:tab w:val="num" w:pos="0"/>
        </w:tabs>
        <w:ind w:left="1069" w:hanging="360"/>
      </w:pPr>
      <w:rPr>
        <w:rFonts w:ascii="Symbol" w:hAnsi="Symbol" w:cs="Symbol" w:hint="default"/>
      </w:rPr>
    </w:lvl>
    <w:lvl w:ilvl="1">
      <w:start w:val="1"/>
      <w:numFmt w:val="bullet"/>
      <w:lvlText w:val="◦"/>
      <w:lvlJc w:val="left"/>
      <w:pPr>
        <w:tabs>
          <w:tab w:val="num" w:pos="0"/>
        </w:tabs>
        <w:ind w:left="1429" w:hanging="360"/>
      </w:pPr>
      <w:rPr>
        <w:rFonts w:ascii="OpenSymbol" w:hAnsi="OpenSymbol" w:cs="OpenSymbol" w:hint="default"/>
      </w:rPr>
    </w:lvl>
    <w:lvl w:ilvl="2">
      <w:start w:val="1"/>
      <w:numFmt w:val="bullet"/>
      <w:lvlText w:val="▪"/>
      <w:lvlJc w:val="left"/>
      <w:pPr>
        <w:tabs>
          <w:tab w:val="num" w:pos="0"/>
        </w:tabs>
        <w:ind w:left="1789" w:hanging="360"/>
      </w:pPr>
      <w:rPr>
        <w:rFonts w:ascii="OpenSymbol" w:hAnsi="OpenSymbol" w:cs="OpenSymbol" w:hint="default"/>
      </w:rPr>
    </w:lvl>
    <w:lvl w:ilvl="3">
      <w:start w:val="1"/>
      <w:numFmt w:val="bullet"/>
      <w:lvlText w:val=""/>
      <w:lvlJc w:val="left"/>
      <w:pPr>
        <w:tabs>
          <w:tab w:val="num" w:pos="0"/>
        </w:tabs>
        <w:ind w:left="2149" w:hanging="360"/>
      </w:pPr>
      <w:rPr>
        <w:rFonts w:ascii="Symbol" w:hAnsi="Symbol" w:cs="Symbol" w:hint="default"/>
      </w:rPr>
    </w:lvl>
    <w:lvl w:ilvl="4">
      <w:start w:val="1"/>
      <w:numFmt w:val="bullet"/>
      <w:lvlText w:val="◦"/>
      <w:lvlJc w:val="left"/>
      <w:pPr>
        <w:tabs>
          <w:tab w:val="num" w:pos="0"/>
        </w:tabs>
        <w:ind w:left="2509" w:hanging="360"/>
      </w:pPr>
      <w:rPr>
        <w:rFonts w:ascii="OpenSymbol" w:hAnsi="OpenSymbol" w:cs="OpenSymbol" w:hint="default"/>
      </w:rPr>
    </w:lvl>
    <w:lvl w:ilvl="5">
      <w:start w:val="1"/>
      <w:numFmt w:val="bullet"/>
      <w:lvlText w:val="▪"/>
      <w:lvlJc w:val="left"/>
      <w:pPr>
        <w:tabs>
          <w:tab w:val="num" w:pos="0"/>
        </w:tabs>
        <w:ind w:left="2869" w:hanging="360"/>
      </w:pPr>
      <w:rPr>
        <w:rFonts w:ascii="OpenSymbol" w:hAnsi="OpenSymbol" w:cs="OpenSymbol" w:hint="default"/>
      </w:rPr>
    </w:lvl>
    <w:lvl w:ilvl="6">
      <w:start w:val="1"/>
      <w:numFmt w:val="bullet"/>
      <w:lvlText w:val=""/>
      <w:lvlJc w:val="left"/>
      <w:pPr>
        <w:tabs>
          <w:tab w:val="num" w:pos="0"/>
        </w:tabs>
        <w:ind w:left="3229" w:hanging="360"/>
      </w:pPr>
      <w:rPr>
        <w:rFonts w:ascii="Symbol" w:hAnsi="Symbol" w:cs="Symbol" w:hint="default"/>
      </w:rPr>
    </w:lvl>
    <w:lvl w:ilvl="7">
      <w:start w:val="1"/>
      <w:numFmt w:val="bullet"/>
      <w:lvlText w:val="◦"/>
      <w:lvlJc w:val="left"/>
      <w:pPr>
        <w:tabs>
          <w:tab w:val="num" w:pos="0"/>
        </w:tabs>
        <w:ind w:left="3589" w:hanging="360"/>
      </w:pPr>
      <w:rPr>
        <w:rFonts w:ascii="OpenSymbol" w:hAnsi="OpenSymbol" w:cs="OpenSymbol" w:hint="default"/>
      </w:rPr>
    </w:lvl>
    <w:lvl w:ilvl="8">
      <w:start w:val="1"/>
      <w:numFmt w:val="bullet"/>
      <w:lvlText w:val="▪"/>
      <w:lvlJc w:val="left"/>
      <w:pPr>
        <w:tabs>
          <w:tab w:val="num" w:pos="0"/>
        </w:tabs>
        <w:ind w:left="3949" w:hanging="360"/>
      </w:pPr>
      <w:rPr>
        <w:rFonts w:ascii="OpenSymbol" w:hAnsi="OpenSymbol" w:cs="OpenSymbol" w:hint="default"/>
      </w:rPr>
    </w:lvl>
  </w:abstractNum>
  <w:abstractNum w:abstractNumId="4">
    <w:lvl w:ilvl="0">
      <w:start w:val="5"/>
      <w:numFmt w:val="decimal"/>
      <w:lvlText w:val="%1)"/>
      <w:lvlJc w:val="left"/>
      <w:pPr>
        <w:tabs>
          <w:tab w:val="num" w:pos="0"/>
        </w:tabs>
        <w:ind w:left="720" w:hanging="360"/>
      </w:pPr>
    </w:lvl>
    <w:lvl w:ilvl="1">
      <w:start w:val="1"/>
      <w:numFmt w:val="lowerLetter"/>
      <w:lvlText w:val="%1.%2"/>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lvl w:ilvl="0">
      <w:start w:val="7"/>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lvl w:ilvl="0">
      <w:start w:val="1"/>
      <w:numFmt w:val="bullet"/>
      <w:lvlText w:val=""/>
      <w:lvlJc w:val="left"/>
      <w:pPr>
        <w:tabs>
          <w:tab w:val="num" w:pos="0"/>
        </w:tabs>
        <w:ind w:left="1174" w:hanging="360"/>
      </w:pPr>
      <w:rPr>
        <w:rFonts w:ascii="Symbol" w:hAnsi="Symbol" w:cs="Symbol" w:hint="default"/>
      </w:rPr>
    </w:lvl>
    <w:lvl w:ilvl="1">
      <w:start w:val="1"/>
      <w:numFmt w:val="bullet"/>
      <w:lvlText w:val="◦"/>
      <w:lvlJc w:val="left"/>
      <w:pPr>
        <w:tabs>
          <w:tab w:val="num" w:pos="0"/>
        </w:tabs>
        <w:ind w:left="1534" w:hanging="360"/>
      </w:pPr>
      <w:rPr>
        <w:rFonts w:ascii="OpenSymbol" w:hAnsi="OpenSymbol" w:cs="OpenSymbol" w:hint="default"/>
      </w:rPr>
    </w:lvl>
    <w:lvl w:ilvl="2">
      <w:start w:val="1"/>
      <w:numFmt w:val="bullet"/>
      <w:lvlText w:val="▪"/>
      <w:lvlJc w:val="left"/>
      <w:pPr>
        <w:tabs>
          <w:tab w:val="num" w:pos="0"/>
        </w:tabs>
        <w:ind w:left="1894" w:hanging="360"/>
      </w:pPr>
      <w:rPr>
        <w:rFonts w:ascii="OpenSymbol" w:hAnsi="OpenSymbol" w:cs="OpenSymbol" w:hint="default"/>
      </w:rPr>
    </w:lvl>
    <w:lvl w:ilvl="3">
      <w:start w:val="1"/>
      <w:numFmt w:val="bullet"/>
      <w:lvlText w:val=""/>
      <w:lvlJc w:val="left"/>
      <w:pPr>
        <w:tabs>
          <w:tab w:val="num" w:pos="0"/>
        </w:tabs>
        <w:ind w:left="2254" w:hanging="360"/>
      </w:pPr>
      <w:rPr>
        <w:rFonts w:ascii="Symbol" w:hAnsi="Symbol" w:cs="Symbol" w:hint="default"/>
      </w:rPr>
    </w:lvl>
    <w:lvl w:ilvl="4">
      <w:start w:val="1"/>
      <w:numFmt w:val="bullet"/>
      <w:lvlText w:val="◦"/>
      <w:lvlJc w:val="left"/>
      <w:pPr>
        <w:tabs>
          <w:tab w:val="num" w:pos="0"/>
        </w:tabs>
        <w:ind w:left="2614" w:hanging="360"/>
      </w:pPr>
      <w:rPr>
        <w:rFonts w:ascii="OpenSymbol" w:hAnsi="OpenSymbol" w:cs="OpenSymbol" w:hint="default"/>
      </w:rPr>
    </w:lvl>
    <w:lvl w:ilvl="5">
      <w:start w:val="1"/>
      <w:numFmt w:val="bullet"/>
      <w:lvlText w:val="▪"/>
      <w:lvlJc w:val="left"/>
      <w:pPr>
        <w:tabs>
          <w:tab w:val="num" w:pos="0"/>
        </w:tabs>
        <w:ind w:left="2974" w:hanging="360"/>
      </w:pPr>
      <w:rPr>
        <w:rFonts w:ascii="OpenSymbol" w:hAnsi="OpenSymbol" w:cs="OpenSymbol" w:hint="default"/>
      </w:rPr>
    </w:lvl>
    <w:lvl w:ilvl="6">
      <w:start w:val="1"/>
      <w:numFmt w:val="bullet"/>
      <w:lvlText w:val=""/>
      <w:lvlJc w:val="left"/>
      <w:pPr>
        <w:tabs>
          <w:tab w:val="num" w:pos="0"/>
        </w:tabs>
        <w:ind w:left="3334" w:hanging="360"/>
      </w:pPr>
      <w:rPr>
        <w:rFonts w:ascii="Symbol" w:hAnsi="Symbol" w:cs="Symbol" w:hint="default"/>
      </w:rPr>
    </w:lvl>
    <w:lvl w:ilvl="7">
      <w:start w:val="1"/>
      <w:numFmt w:val="bullet"/>
      <w:lvlText w:val="◦"/>
      <w:lvlJc w:val="left"/>
      <w:pPr>
        <w:tabs>
          <w:tab w:val="num" w:pos="0"/>
        </w:tabs>
        <w:ind w:left="3694" w:hanging="360"/>
      </w:pPr>
      <w:rPr>
        <w:rFonts w:ascii="OpenSymbol" w:hAnsi="OpenSymbol" w:cs="OpenSymbol" w:hint="default"/>
      </w:rPr>
    </w:lvl>
    <w:lvl w:ilvl="8">
      <w:start w:val="1"/>
      <w:numFmt w:val="bullet"/>
      <w:lvlText w:val="▪"/>
      <w:lvlJc w:val="left"/>
      <w:pPr>
        <w:tabs>
          <w:tab w:val="num" w:pos="0"/>
        </w:tabs>
        <w:ind w:left="4054" w:hanging="360"/>
      </w:pPr>
      <w:rPr>
        <w:rFonts w:ascii="OpenSymbol" w:hAnsi="OpenSymbol" w:cs="OpenSymbol" w:hint="default"/>
      </w:r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9">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lvl w:ilvl="0">
      <w:start w:val="5"/>
      <w:numFmt w:val="decimal"/>
      <w:lvlText w:val="%1)"/>
      <w:lvlJc w:val="left"/>
      <w:pPr>
        <w:tabs>
          <w:tab w:val="num" w:pos="0"/>
        </w:tabs>
        <w:ind w:left="720" w:hanging="360"/>
      </w:pPr>
    </w:lvl>
    <w:lvl w:ilvl="1">
      <w:start w:val="1"/>
      <w:numFmt w:val="lowerLetter"/>
      <w:lvlText w:val="%1.%2"/>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lvl w:ilvl="0">
      <w:start w:val="7"/>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7"/>
    <w:lvlOverride w:ilvl="0">
      <w:startOverride w:val="1"/>
    </w:lvlOverride>
  </w:num>
  <w:num w:numId="14">
    <w:abstractNumId w:val="8"/>
    <w:lvlOverride w:ilvl="0">
      <w:startOverride w:val="1"/>
    </w:lvlOverride>
  </w:num>
  <w:num w:numId="15">
    <w:abstractNumId w:val="8"/>
  </w:num>
  <w:num w:numId="16">
    <w:abstractNumId w:val="8"/>
  </w:num>
  <w:num w:numId="17">
    <w:abstractNumId w:val="9"/>
    <w:lvlOverride w:ilvl="0">
      <w:startOverride w:val="3"/>
    </w:lvlOverride>
  </w:num>
  <w:num w:numId="18">
    <w:abstractNumId w:val="9"/>
  </w:num>
  <w:num w:numId="19">
    <w:abstractNumId w:val="10"/>
    <w:lvlOverride w:ilvl="0">
      <w:startOverride w:val="5"/>
    </w:lvlOverride>
  </w:num>
  <w:num w:numId="20">
    <w:abstractNumId w:val="10"/>
  </w:num>
  <w:num w:numId="21">
    <w:abstractNumId w:val="11"/>
    <w:lvlOverride w:ilvl="0">
      <w:startOverride w:val="7"/>
    </w:lvlOverride>
  </w:num>
  <w:num w:numId="22">
    <w:abstractNumId w:val="11"/>
  </w:num>
  <w:num w:numId="23">
    <w:abstractNumId w:val="1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CollegamentoInternet">
    <w:name w:val="Collegamento Internet"/>
    <w:rPr>
      <w:color w:val="000080"/>
      <w:u w:val="single"/>
    </w:rPr>
  </w:style>
  <w:style w:type="character" w:styleId="Character20style">
    <w:name w:val="Character_20_style"/>
    <w:qFormat/>
    <w:rPr/>
  </w:style>
  <w:style w:type="character" w:styleId="WWCharLFO4LVL1">
    <w:name w:val="WW_CharLFO4LVL1"/>
    <w:qFormat/>
    <w:rPr>
      <w:rFonts w:ascii="Symbol" w:hAnsi="Symbol"/>
    </w:rPr>
  </w:style>
  <w:style w:type="character" w:styleId="WWCharLFO4LVL2">
    <w:name w:val="WW_CharLFO4LVL2"/>
    <w:qFormat/>
    <w:rPr>
      <w:rFonts w:ascii="OpenSymbol;Arial Unicode MS" w:hAnsi="OpenSymbol;Arial Unicode MS"/>
    </w:rPr>
  </w:style>
  <w:style w:type="character" w:styleId="WWCharLFO4LVL3">
    <w:name w:val="WW_CharLFO4LVL3"/>
    <w:qFormat/>
    <w:rPr>
      <w:rFonts w:ascii="OpenSymbol;Arial Unicode MS" w:hAnsi="OpenSymbol;Arial Unicode MS"/>
    </w:rPr>
  </w:style>
  <w:style w:type="character" w:styleId="WWCharLFO4LVL4">
    <w:name w:val="WW_CharLFO4LVL4"/>
    <w:qFormat/>
    <w:rPr>
      <w:rFonts w:ascii="Symbol" w:hAnsi="Symbol"/>
    </w:rPr>
  </w:style>
  <w:style w:type="character" w:styleId="WWCharLFO4LVL5">
    <w:name w:val="WW_CharLFO4LVL5"/>
    <w:qFormat/>
    <w:rPr>
      <w:rFonts w:ascii="OpenSymbol;Arial Unicode MS" w:hAnsi="OpenSymbol;Arial Unicode MS"/>
    </w:rPr>
  </w:style>
  <w:style w:type="character" w:styleId="WWCharLFO4LVL6">
    <w:name w:val="WW_CharLFO4LVL6"/>
    <w:qFormat/>
    <w:rPr>
      <w:rFonts w:ascii="OpenSymbol;Arial Unicode MS" w:hAnsi="OpenSymbol;Arial Unicode MS"/>
    </w:rPr>
  </w:style>
  <w:style w:type="character" w:styleId="WWCharLFO4LVL7">
    <w:name w:val="WW_CharLFO4LVL7"/>
    <w:qFormat/>
    <w:rPr>
      <w:rFonts w:ascii="Symbol" w:hAnsi="Symbol"/>
    </w:rPr>
  </w:style>
  <w:style w:type="character" w:styleId="WWCharLFO4LVL8">
    <w:name w:val="WW_CharLFO4LVL8"/>
    <w:qFormat/>
    <w:rPr>
      <w:rFonts w:ascii="OpenSymbol;Arial Unicode MS" w:hAnsi="OpenSymbol;Arial Unicode MS"/>
    </w:rPr>
  </w:style>
  <w:style w:type="character" w:styleId="WWCharLFO4LVL9">
    <w:name w:val="WW_CharLFO4LVL9"/>
    <w:qFormat/>
    <w:rPr>
      <w:rFonts w:ascii="OpenSymbol;Arial Unicode MS" w:hAnsi="OpenSymbol;Arial Unicode MS"/>
    </w:rPr>
  </w:style>
  <w:style w:type="character" w:styleId="WWCharLFO14LVL1">
    <w:name w:val="WW_CharLFO14LVL1"/>
    <w:qFormat/>
    <w:rPr>
      <w:rFonts w:ascii="MT Extra" w:hAnsi="MT Extra"/>
    </w:rPr>
  </w:style>
  <w:style w:type="character" w:styleId="WWCharLFO14LVL2">
    <w:name w:val="WW_CharLFO14LVL2"/>
    <w:qFormat/>
    <w:rPr>
      <w:rFonts w:ascii="OpenSymbol;Arial Unicode MS" w:hAnsi="OpenSymbol;Arial Unicode MS"/>
    </w:rPr>
  </w:style>
  <w:style w:type="character" w:styleId="WWCharLFO14LVL3">
    <w:name w:val="WW_CharLFO14LVL3"/>
    <w:qFormat/>
    <w:rPr>
      <w:rFonts w:ascii="OpenSymbol;Arial Unicode MS" w:hAnsi="OpenSymbol;Arial Unicode MS"/>
    </w:rPr>
  </w:style>
  <w:style w:type="character" w:styleId="WWCharLFO14LVL4">
    <w:name w:val="WW_CharLFO14LVL4"/>
    <w:qFormat/>
    <w:rPr>
      <w:rFonts w:ascii="Symbol" w:hAnsi="Symbol"/>
    </w:rPr>
  </w:style>
  <w:style w:type="character" w:styleId="WWCharLFO14LVL5">
    <w:name w:val="WW_CharLFO14LVL5"/>
    <w:qFormat/>
    <w:rPr>
      <w:rFonts w:ascii="OpenSymbol;Arial Unicode MS" w:hAnsi="OpenSymbol;Arial Unicode MS"/>
    </w:rPr>
  </w:style>
  <w:style w:type="character" w:styleId="WWCharLFO14LVL6">
    <w:name w:val="WW_CharLFO14LVL6"/>
    <w:qFormat/>
    <w:rPr>
      <w:rFonts w:ascii="OpenSymbol;Arial Unicode MS" w:hAnsi="OpenSymbol;Arial Unicode MS"/>
    </w:rPr>
  </w:style>
  <w:style w:type="character" w:styleId="WWCharLFO14LVL7">
    <w:name w:val="WW_CharLFO14LVL7"/>
    <w:qFormat/>
    <w:rPr>
      <w:rFonts w:ascii="Symbol" w:hAnsi="Symbol"/>
    </w:rPr>
  </w:style>
  <w:style w:type="character" w:styleId="WWCharLFO14LVL8">
    <w:name w:val="WW_CharLFO14LVL8"/>
    <w:qFormat/>
    <w:rPr>
      <w:rFonts w:ascii="OpenSymbol;Arial Unicode MS" w:hAnsi="OpenSymbol;Arial Unicode MS"/>
    </w:rPr>
  </w:style>
  <w:style w:type="character" w:styleId="WWCharLFO14LVL9">
    <w:name w:val="WW_CharLFO14LVL9"/>
    <w:qFormat/>
    <w:rPr>
      <w:rFonts w:ascii="OpenSymbol;Arial Unicode MS" w:hAnsi="OpenSymbol;Arial Unicode MS"/>
    </w:rPr>
  </w:style>
  <w:style w:type="character" w:styleId="WWCharLFO16LVL1">
    <w:name w:val="WW_CharLFO16LVL1"/>
    <w:qFormat/>
    <w:rPr>
      <w:rFonts w:ascii="Symbol" w:hAnsi="Symbol"/>
    </w:rPr>
  </w:style>
  <w:style w:type="character" w:styleId="WWCharLFO16LVL2">
    <w:name w:val="WW_CharLFO16LVL2"/>
    <w:qFormat/>
    <w:rPr>
      <w:rFonts w:ascii="OpenSymbol;Arial Unicode MS" w:hAnsi="OpenSymbol;Arial Unicode MS"/>
    </w:rPr>
  </w:style>
  <w:style w:type="character" w:styleId="WWCharLFO16LVL3">
    <w:name w:val="WW_CharLFO16LVL3"/>
    <w:qFormat/>
    <w:rPr>
      <w:rFonts w:ascii="OpenSymbol;Arial Unicode MS" w:hAnsi="OpenSymbol;Arial Unicode MS"/>
    </w:rPr>
  </w:style>
  <w:style w:type="character" w:styleId="WWCharLFO16LVL4">
    <w:name w:val="WW_CharLFO16LVL4"/>
    <w:qFormat/>
    <w:rPr>
      <w:rFonts w:ascii="Symbol" w:hAnsi="Symbol"/>
    </w:rPr>
  </w:style>
  <w:style w:type="character" w:styleId="WWCharLFO16LVL5">
    <w:name w:val="WW_CharLFO16LVL5"/>
    <w:qFormat/>
    <w:rPr>
      <w:rFonts w:ascii="OpenSymbol;Arial Unicode MS" w:hAnsi="OpenSymbol;Arial Unicode MS"/>
    </w:rPr>
  </w:style>
  <w:style w:type="character" w:styleId="WWCharLFO16LVL6">
    <w:name w:val="WW_CharLFO16LVL6"/>
    <w:qFormat/>
    <w:rPr>
      <w:rFonts w:ascii="OpenSymbol;Arial Unicode MS" w:hAnsi="OpenSymbol;Arial Unicode MS"/>
    </w:rPr>
  </w:style>
  <w:style w:type="character" w:styleId="WWCharLFO16LVL7">
    <w:name w:val="WW_CharLFO16LVL7"/>
    <w:qFormat/>
    <w:rPr>
      <w:rFonts w:ascii="Symbol" w:hAnsi="Symbol"/>
    </w:rPr>
  </w:style>
  <w:style w:type="character" w:styleId="WWCharLFO16LVL8">
    <w:name w:val="WW_CharLFO16LVL8"/>
    <w:qFormat/>
    <w:rPr>
      <w:rFonts w:ascii="OpenSymbol;Arial Unicode MS" w:hAnsi="OpenSymbol;Arial Unicode MS"/>
    </w:rPr>
  </w:style>
  <w:style w:type="character" w:styleId="WWCharLFO16LVL9">
    <w:name w:val="WW_CharLFO16LVL9"/>
    <w:qFormat/>
    <w:rPr>
      <w:rFonts w:ascii="OpenSymbol;Arial Unicode MS" w:hAnsi="OpenSymbol;Arial Unicode MS"/>
    </w:rPr>
  </w:style>
  <w:style w:type="paragraph" w:styleId="Titolo">
    <w:name w:val="Titolo"/>
    <w:basedOn w:val="Normal"/>
    <w:next w:val="Corpodeltesto"/>
    <w:qFormat/>
    <w:pPr>
      <w:keepNext w:val="true"/>
      <w:suppressAutoHyphens w:val="true"/>
      <w:spacing w:before="240" w:after="120"/>
    </w:pPr>
    <w:rPr>
      <w:rFonts w:ascii="Liberation Sans" w:hAnsi="Liberation Sans" w:eastAsia="Microsoft YaHei"/>
      <w:sz w:val="28"/>
      <w:szCs w:val="28"/>
    </w:rPr>
  </w:style>
  <w:style w:type="paragraph" w:styleId="Corpodeltesto">
    <w:name w:val="Body Text"/>
    <w:basedOn w:val="Normal"/>
    <w:pPr>
      <w:suppressAutoHyphens w:val="true"/>
      <w:spacing w:lineRule="auto" w:line="276" w:before="0" w:after="140"/>
    </w:pPr>
    <w:rPr/>
  </w:style>
  <w:style w:type="paragraph" w:styleId="Elenco">
    <w:name w:val="List"/>
    <w:basedOn w:val="Corpodeltesto"/>
    <w:pPr>
      <w:suppressAutoHyphens w:val="true"/>
    </w:pPr>
    <w:rPr/>
  </w:style>
  <w:style w:type="paragraph" w:styleId="Didascalia">
    <w:name w:val="Caption"/>
    <w:basedOn w:val="Normal"/>
    <w:qFormat/>
    <w:pPr>
      <w:suppressLineNumbers/>
      <w:suppressAutoHyphens w:val="true"/>
      <w:spacing w:before="120" w:after="120"/>
    </w:pPr>
    <w:rPr>
      <w:i/>
      <w:iCs/>
    </w:rPr>
  </w:style>
  <w:style w:type="paragraph" w:styleId="Indice">
    <w:name w:val="Indice"/>
    <w:basedOn w:val="Normal"/>
    <w:qFormat/>
    <w:pPr>
      <w:suppressLineNumbers/>
      <w:suppressAutoHyphens w:val="true"/>
    </w:pPr>
    <w:rPr/>
  </w:style>
  <w:style w:type="paragraph" w:styleId="Normale">
    <w:name w:val="Normale"/>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numbering" w:styleId="WW8Num5">
    <w:name w:val="WW8Num5"/>
    <w:qFormat/>
  </w:style>
  <w:style w:type="numbering" w:styleId="WW8Num3">
    <w:name w:val="WW8Num3"/>
    <w:qFormat/>
  </w:style>
  <w:style w:type="numbering" w:styleId="WW8Num6">
    <w:name w:val="WW8Num6"/>
    <w:qFormat/>
  </w:style>
  <w:style w:type="numbering" w:styleId="WW8Num7">
    <w:name w:val="WW8Num7"/>
    <w:qFormat/>
  </w:style>
  <w:style w:type="numbering" w:styleId="WW8Num8">
    <w:name w:val="WW8Num8"/>
    <w:qFormat/>
  </w:style>
  <w:style w:type="numbering" w:styleId="WW8Num2">
    <w:name w:val="WW8Num2"/>
    <w:qFormat/>
  </w:style>
  <w:style w:type="numbering" w:styleId="WW8Num4">
    <w:name w:val="WW8Num4"/>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9">
    <w:name w:val="WW8Num9"/>
    <w:qFormat/>
  </w:style>
  <w:style w:type="numbering" w:styleId="WW8Num16">
    <w:name w:val="WW8Num16"/>
    <w:qFormat/>
  </w:style>
  <w:style w:type="numbering" w:styleId="WW8Num17">
    <w:name w:val="WW8Num17"/>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fi.it/system/files/2020-02/INTESAPERLAPREVENZIONEDEITENTATIVIDIINFILTRAZIONEDELLACRIMINALITAORGANIZZATANEGLIAPPALTIPUBBLICI.pdf" TargetMode="External"/><Relationship Id="rId3" Type="http://schemas.openxmlformats.org/officeDocument/2006/relationships/hyperlink" Target="https://www.comune.fi.it/system/files/2021-02/Codice-comportamento-dipendenti-Comune-Firenze2021.pdf" TargetMode="External"/><Relationship Id="rId4" Type="http://schemas.openxmlformats.org/officeDocument/2006/relationships/hyperlink" Target="https://www.comune.fi.it/system/files/2021-02/Codice-comportamento-dipendenti-Comune-Firenze2021.pd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LibreOffice/6.4.7.2$Windows_x86 LibreOffice_project/639b8ac485750d5696d7590a72ef1b496725cfb5</Application>
  <Pages>3</Pages>
  <Words>910</Words>
  <Characters>6042</Characters>
  <CharactersWithSpaces>6963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2023-10-12T17:52:00Z</dcterms:created>
  <dc:creator/>
  <dc:description/>
  <dc:language>it-IT</dc:language>
  <cp:lastModifiedBy/>
  <dcterms:modified xsi:type="dcterms:W3CDTF">2024-03-01T12:20:28Z</dcterms:modified>
  <cp:revision>12</cp:revision>
  <dc:subject/>
  <dc:title/>
</cp:coreProperties>
</file>