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45040" w:rsidRDefault="00D45040">
      <w:pPr>
        <w:pStyle w:val="Standard"/>
        <w:jc w:val="both"/>
        <w:rPr>
          <w:rFonts w:ascii="Cambria" w:hAnsi="Cambria"/>
        </w:rPr>
      </w:pPr>
    </w:p>
    <w:p w14:paraId="0A37501D" w14:textId="77777777" w:rsidR="00D45040" w:rsidRDefault="00D45040">
      <w:pPr>
        <w:pStyle w:val="Standard"/>
        <w:jc w:val="both"/>
        <w:rPr>
          <w:rFonts w:ascii="Cambria" w:hAnsi="Cambria"/>
        </w:rPr>
      </w:pPr>
    </w:p>
    <w:p w14:paraId="5DAB6C7B" w14:textId="77777777" w:rsidR="00D45040" w:rsidRDefault="00D45040">
      <w:pPr>
        <w:pStyle w:val="Standard"/>
        <w:jc w:val="center"/>
        <w:rPr>
          <w:rFonts w:ascii="Cambria" w:hAnsi="Cambria"/>
        </w:rPr>
      </w:pPr>
    </w:p>
    <w:p w14:paraId="02EB378F" w14:textId="77777777" w:rsidR="00D45040" w:rsidRDefault="00D45040">
      <w:pPr>
        <w:pStyle w:val="Standard"/>
        <w:jc w:val="both"/>
        <w:rPr>
          <w:rFonts w:ascii="Cambria" w:hAnsi="Cambria"/>
        </w:rPr>
      </w:pPr>
    </w:p>
    <w:p w14:paraId="6A05A809" w14:textId="77777777" w:rsidR="00D45040" w:rsidRDefault="00D45040">
      <w:pPr>
        <w:pStyle w:val="Standard"/>
        <w:jc w:val="both"/>
        <w:rPr>
          <w:rFonts w:ascii="Cambria" w:hAnsi="Cambria"/>
          <w:sz w:val="32"/>
          <w:szCs w:val="32"/>
        </w:rPr>
      </w:pPr>
    </w:p>
    <w:p w14:paraId="5A39BBE3" w14:textId="77777777" w:rsidR="00D45040" w:rsidRDefault="002247BA">
      <w:pPr>
        <w:pStyle w:val="Standard"/>
        <w:spacing w:after="120" w:line="360" w:lineRule="auto"/>
        <w:jc w:val="center"/>
      </w:pPr>
      <w:r>
        <w:rPr>
          <w:rFonts w:ascii="Cambria" w:hAnsi="Cambria"/>
          <w:b/>
          <w:noProof/>
          <w:color w:val="2B579A"/>
          <w:sz w:val="32"/>
          <w:szCs w:val="32"/>
          <w:shd w:val="clear" w:color="auto" w:fill="E6E6E6"/>
        </w:rPr>
        <w:drawing>
          <wp:inline distT="0" distB="0" distL="0" distR="0" wp14:anchorId="46F04C11" wp14:editId="07777777">
            <wp:extent cx="1428841" cy="1257482"/>
            <wp:effectExtent l="0" t="0" r="0" b="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841" cy="1257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C4218E" w14:textId="77777777" w:rsidR="00D45040" w:rsidRDefault="002247BA" w:rsidP="00A6077E">
      <w:pPr>
        <w:pStyle w:val="Standard"/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DIREZIONE SISTEMI INFORMATIVI</w:t>
      </w:r>
    </w:p>
    <w:p w14:paraId="2202DF6B" w14:textId="2505F3E3" w:rsidR="00A6077E" w:rsidRDefault="00A6077E" w:rsidP="00A6077E">
      <w:pPr>
        <w:pStyle w:val="Standard"/>
        <w:spacing w:after="120" w:line="36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DIREZIONE CORPO DI POLIZIA MUNICIPALE</w:t>
      </w:r>
    </w:p>
    <w:p w14:paraId="2DBC7158" w14:textId="77777777" w:rsidR="00A6077E" w:rsidRDefault="00A6077E" w:rsidP="00986476">
      <w:pPr>
        <w:pStyle w:val="NormaleWeb"/>
        <w:spacing w:before="0" w:after="0"/>
        <w:jc w:val="center"/>
        <w:rPr>
          <w:rFonts w:ascii="Cambria" w:hAnsi="Cambria" w:cs="Arial"/>
          <w:bCs/>
          <w:sz w:val="36"/>
          <w:szCs w:val="36"/>
        </w:rPr>
      </w:pPr>
    </w:p>
    <w:p w14:paraId="5A9B61F0" w14:textId="706A0130" w:rsidR="00001E83" w:rsidRPr="001F3B34" w:rsidRDefault="002F2FFE" w:rsidP="00986476">
      <w:pPr>
        <w:pStyle w:val="NormaleWeb"/>
        <w:spacing w:before="0" w:after="0"/>
        <w:jc w:val="center"/>
        <w:rPr>
          <w:rFonts w:ascii="Cambria" w:hAnsi="Cambria" w:cs="Arial"/>
          <w:b/>
          <w:sz w:val="36"/>
          <w:szCs w:val="36"/>
        </w:rPr>
      </w:pPr>
      <w:r w:rsidRPr="001F3B34">
        <w:rPr>
          <w:rFonts w:ascii="Cambria" w:hAnsi="Cambria" w:cs="Arial"/>
          <w:bCs/>
          <w:sz w:val="36"/>
          <w:szCs w:val="36"/>
        </w:rPr>
        <w:t>APPLICATIV</w:t>
      </w:r>
      <w:r w:rsidR="004C11C3" w:rsidRPr="001F3B34">
        <w:rPr>
          <w:rFonts w:ascii="Cambria" w:hAnsi="Cambria" w:cs="Arial"/>
          <w:bCs/>
          <w:sz w:val="36"/>
          <w:szCs w:val="36"/>
        </w:rPr>
        <w:t>I</w:t>
      </w:r>
    </w:p>
    <w:p w14:paraId="1DFF3700" w14:textId="5CAE5DCD" w:rsidR="004B4FC9" w:rsidRPr="001F3B34" w:rsidRDefault="004C11C3" w:rsidP="00CD3D13">
      <w:pPr>
        <w:pStyle w:val="NormaleWeb"/>
        <w:spacing w:before="0" w:after="0"/>
        <w:jc w:val="center"/>
        <w:rPr>
          <w:rFonts w:ascii="Cambria" w:hAnsi="Cambria" w:cs="Arial"/>
          <w:bCs/>
          <w:sz w:val="36"/>
          <w:szCs w:val="36"/>
        </w:rPr>
      </w:pPr>
      <w:bookmarkStart w:id="0" w:name="_Hlk89249523"/>
      <w:r w:rsidRPr="001F3B34">
        <w:rPr>
          <w:rFonts w:ascii="Cambria" w:hAnsi="Cambria" w:cs="Arial"/>
          <w:bCs/>
          <w:sz w:val="36"/>
          <w:szCs w:val="36"/>
        </w:rPr>
        <w:t>TURNI-WEB, GETICO, COPM</w:t>
      </w:r>
      <w:r w:rsidR="00082C10" w:rsidRPr="001F3B34">
        <w:rPr>
          <w:rFonts w:ascii="Cambria" w:hAnsi="Cambria" w:cs="Arial"/>
          <w:bCs/>
          <w:sz w:val="36"/>
          <w:szCs w:val="36"/>
        </w:rPr>
        <w:t xml:space="preserve">, </w:t>
      </w:r>
      <w:r w:rsidR="00C10665" w:rsidRPr="001F3B34">
        <w:rPr>
          <w:rFonts w:ascii="Cambria" w:hAnsi="Cambria" w:cs="Arial"/>
          <w:bCs/>
          <w:sz w:val="36"/>
          <w:szCs w:val="36"/>
        </w:rPr>
        <w:t xml:space="preserve">APP SECURITY MOBILE </w:t>
      </w:r>
    </w:p>
    <w:bookmarkEnd w:id="0"/>
    <w:p w14:paraId="553151D6" w14:textId="77777777" w:rsidR="00C10665" w:rsidRDefault="00C10665" w:rsidP="00CD3D13">
      <w:pPr>
        <w:pStyle w:val="NormaleWeb"/>
        <w:spacing w:before="0" w:after="0"/>
        <w:jc w:val="center"/>
        <w:rPr>
          <w:rFonts w:ascii="Cambria" w:hAnsi="Cambria" w:cs="Arial"/>
          <w:bCs/>
          <w:sz w:val="36"/>
          <w:szCs w:val="36"/>
          <w:u w:val="single"/>
        </w:rPr>
      </w:pPr>
    </w:p>
    <w:p w14:paraId="01E2E1CB" w14:textId="28516235" w:rsidR="00B35726" w:rsidRPr="00F243CC" w:rsidRDefault="00E52AAE" w:rsidP="00CD3D13">
      <w:pPr>
        <w:pStyle w:val="NormaleWeb"/>
        <w:spacing w:before="0" w:after="0"/>
        <w:jc w:val="center"/>
        <w:rPr>
          <w:rFonts w:ascii="Cambria" w:hAnsi="Cambria" w:cs="Arial"/>
          <w:bCs/>
          <w:sz w:val="36"/>
          <w:szCs w:val="36"/>
          <w:u w:val="single"/>
        </w:rPr>
      </w:pPr>
      <w:r w:rsidRPr="00F243CC">
        <w:rPr>
          <w:rFonts w:ascii="Cambria" w:hAnsi="Cambria" w:cs="Arial"/>
          <w:bCs/>
          <w:sz w:val="36"/>
          <w:szCs w:val="36"/>
          <w:u w:val="single"/>
        </w:rPr>
        <w:t>CONTRATTO PER L’</w:t>
      </w:r>
      <w:r w:rsidR="00CD3D13" w:rsidRPr="00F243CC">
        <w:rPr>
          <w:rFonts w:ascii="Cambria" w:hAnsi="Cambria" w:cs="Arial"/>
          <w:bCs/>
          <w:sz w:val="36"/>
          <w:szCs w:val="36"/>
          <w:u w:val="single"/>
        </w:rPr>
        <w:t xml:space="preserve">ACQUISIZIONE </w:t>
      </w:r>
    </w:p>
    <w:p w14:paraId="37B6899E" w14:textId="77777777" w:rsidR="00B35726" w:rsidRPr="00F243CC" w:rsidRDefault="00CD3D13" w:rsidP="00CD3D13">
      <w:pPr>
        <w:pStyle w:val="NormaleWeb"/>
        <w:spacing w:before="0" w:after="0"/>
        <w:jc w:val="center"/>
        <w:rPr>
          <w:rFonts w:ascii="Cambria" w:hAnsi="Cambria" w:cs="Arial"/>
          <w:bCs/>
          <w:sz w:val="36"/>
          <w:szCs w:val="36"/>
          <w:u w:val="single"/>
        </w:rPr>
      </w:pPr>
      <w:r w:rsidRPr="00F243CC">
        <w:rPr>
          <w:rFonts w:ascii="Cambria" w:hAnsi="Cambria" w:cs="Arial"/>
          <w:bCs/>
          <w:sz w:val="36"/>
          <w:szCs w:val="36"/>
          <w:u w:val="single"/>
        </w:rPr>
        <w:t>DI NUOVI MODULI</w:t>
      </w:r>
      <w:r w:rsidR="00001E83" w:rsidRPr="00F243CC">
        <w:rPr>
          <w:rFonts w:ascii="Cambria" w:hAnsi="Cambria" w:cs="Arial"/>
          <w:bCs/>
          <w:sz w:val="36"/>
          <w:szCs w:val="36"/>
          <w:u w:val="single"/>
        </w:rPr>
        <w:t xml:space="preserve"> E FUNZIONALITÀ </w:t>
      </w:r>
    </w:p>
    <w:p w14:paraId="66330AD6" w14:textId="54496AE6" w:rsidR="000C2966" w:rsidRPr="00F243CC" w:rsidRDefault="00CD3D13" w:rsidP="00CD3D13">
      <w:pPr>
        <w:pStyle w:val="NormaleWeb"/>
        <w:spacing w:before="0" w:after="0"/>
        <w:jc w:val="center"/>
        <w:rPr>
          <w:rFonts w:ascii="Cambria" w:hAnsi="Cambria" w:cs="Arial"/>
          <w:bCs/>
          <w:sz w:val="36"/>
          <w:szCs w:val="36"/>
          <w:u w:val="single"/>
        </w:rPr>
      </w:pPr>
      <w:r w:rsidRPr="00F243CC">
        <w:rPr>
          <w:rFonts w:ascii="Cambria" w:hAnsi="Cambria" w:cs="Arial"/>
          <w:bCs/>
          <w:sz w:val="36"/>
          <w:szCs w:val="36"/>
          <w:u w:val="single"/>
        </w:rPr>
        <w:t>NONCHÉ</w:t>
      </w:r>
      <w:r w:rsidRPr="00F243CC">
        <w:rPr>
          <w:rFonts w:ascii="Cambria" w:hAnsi="Cambria"/>
          <w:bCs/>
          <w:smallCaps/>
          <w:sz w:val="36"/>
          <w:szCs w:val="36"/>
          <w:u w:val="single"/>
        </w:rPr>
        <w:t xml:space="preserve"> </w:t>
      </w:r>
      <w:r w:rsidRPr="00F243CC">
        <w:rPr>
          <w:rFonts w:ascii="Cambria" w:hAnsi="Cambria" w:cs="Arial"/>
          <w:bCs/>
          <w:sz w:val="36"/>
          <w:szCs w:val="36"/>
          <w:u w:val="single"/>
        </w:rPr>
        <w:t xml:space="preserve">DEI SERVIZI </w:t>
      </w:r>
    </w:p>
    <w:p w14:paraId="2C36D4E6" w14:textId="4F3398BF" w:rsidR="00CD3D13" w:rsidRPr="00F243CC" w:rsidRDefault="00CD3D13" w:rsidP="00CD3D13">
      <w:pPr>
        <w:pStyle w:val="NormaleWeb"/>
        <w:spacing w:before="0" w:after="0"/>
        <w:jc w:val="center"/>
        <w:rPr>
          <w:rFonts w:ascii="Cambria" w:hAnsi="Cambria" w:cs="Arial"/>
          <w:bCs/>
          <w:sz w:val="36"/>
          <w:szCs w:val="36"/>
          <w:u w:val="single"/>
        </w:rPr>
      </w:pPr>
      <w:r w:rsidRPr="00F243CC">
        <w:rPr>
          <w:rFonts w:ascii="Cambria" w:hAnsi="Cambria" w:cs="Arial"/>
          <w:bCs/>
          <w:sz w:val="36"/>
          <w:szCs w:val="36"/>
          <w:u w:val="single"/>
        </w:rPr>
        <w:t>DI ASSISTENZA E MANUTENZIONE</w:t>
      </w:r>
      <w:r w:rsidR="00C14A08" w:rsidRPr="00F243CC">
        <w:rPr>
          <w:rFonts w:ascii="Cambria" w:hAnsi="Cambria" w:cs="Arial"/>
          <w:bCs/>
          <w:sz w:val="36"/>
          <w:szCs w:val="36"/>
          <w:u w:val="single"/>
        </w:rPr>
        <w:t xml:space="preserve"> </w:t>
      </w:r>
    </w:p>
    <w:p w14:paraId="0977AB89" w14:textId="3B7B5FED" w:rsidR="000C2966" w:rsidRPr="00F243CC" w:rsidRDefault="000C2966" w:rsidP="00CD3D13">
      <w:pPr>
        <w:pStyle w:val="NormaleWeb"/>
        <w:spacing w:before="0" w:after="0"/>
        <w:jc w:val="center"/>
        <w:rPr>
          <w:rFonts w:ascii="Cambria" w:hAnsi="Cambria" w:cs="Arial"/>
          <w:bCs/>
          <w:sz w:val="36"/>
          <w:szCs w:val="36"/>
        </w:rPr>
      </w:pPr>
      <w:r w:rsidRPr="00F243CC">
        <w:rPr>
          <w:rFonts w:ascii="Cambria" w:hAnsi="Cambria" w:cs="Arial"/>
          <w:bCs/>
          <w:sz w:val="36"/>
          <w:szCs w:val="36"/>
          <w:u w:val="single"/>
        </w:rPr>
        <w:t xml:space="preserve">PER </w:t>
      </w:r>
      <w:r w:rsidR="00C10665">
        <w:rPr>
          <w:rFonts w:ascii="Cambria" w:hAnsi="Cambria" w:cs="Arial"/>
          <w:bCs/>
          <w:sz w:val="36"/>
          <w:szCs w:val="36"/>
          <w:u w:val="single"/>
        </w:rPr>
        <w:t>L’</w:t>
      </w:r>
      <w:r w:rsidRPr="00F243CC">
        <w:rPr>
          <w:rFonts w:ascii="Cambria" w:hAnsi="Cambria" w:cs="Arial"/>
          <w:bCs/>
          <w:sz w:val="36"/>
          <w:szCs w:val="36"/>
          <w:u w:val="single"/>
        </w:rPr>
        <w:t>ANN</w:t>
      </w:r>
      <w:r w:rsidR="0030302A">
        <w:rPr>
          <w:rFonts w:ascii="Cambria" w:hAnsi="Cambria" w:cs="Arial"/>
          <w:bCs/>
          <w:sz w:val="36"/>
          <w:szCs w:val="36"/>
          <w:u w:val="single"/>
        </w:rPr>
        <w:t>O</w:t>
      </w:r>
      <w:r w:rsidRPr="00F243CC">
        <w:rPr>
          <w:rFonts w:ascii="Cambria" w:hAnsi="Cambria" w:cs="Arial"/>
          <w:bCs/>
          <w:sz w:val="36"/>
          <w:szCs w:val="36"/>
          <w:u w:val="single"/>
        </w:rPr>
        <w:t xml:space="preserve"> 2022</w:t>
      </w:r>
    </w:p>
    <w:p w14:paraId="0D0B940D" w14:textId="0CB11B24" w:rsidR="00D45040" w:rsidRDefault="00D45040">
      <w:pPr>
        <w:pStyle w:val="Standard"/>
        <w:jc w:val="both"/>
        <w:rPr>
          <w:rFonts w:ascii="Cambria" w:hAnsi="Cambria"/>
          <w:sz w:val="32"/>
          <w:szCs w:val="32"/>
        </w:rPr>
      </w:pPr>
    </w:p>
    <w:p w14:paraId="60061E4C" w14:textId="77777777" w:rsidR="00D45040" w:rsidRDefault="00D45040">
      <w:pPr>
        <w:pStyle w:val="Standard"/>
        <w:jc w:val="both"/>
        <w:rPr>
          <w:rFonts w:ascii="Cambria" w:hAnsi="Cambria"/>
        </w:rPr>
      </w:pPr>
    </w:p>
    <w:p w14:paraId="44EAFD9C" w14:textId="77777777" w:rsidR="007F01FB" w:rsidRDefault="007F01FB">
      <w:pPr>
        <w:pStyle w:val="Standard"/>
        <w:jc w:val="both"/>
        <w:rPr>
          <w:rFonts w:ascii="Cambria" w:hAnsi="Cambria"/>
        </w:rPr>
      </w:pPr>
    </w:p>
    <w:p w14:paraId="60E491A3" w14:textId="77777777" w:rsidR="00047042" w:rsidRDefault="00047042">
      <w:pPr>
        <w:pStyle w:val="Standard"/>
        <w:jc w:val="both"/>
        <w:rPr>
          <w:rFonts w:ascii="Cambria" w:hAnsi="Cambria"/>
        </w:rPr>
      </w:pPr>
    </w:p>
    <w:p w14:paraId="0519070F" w14:textId="77777777" w:rsidR="00047042" w:rsidRDefault="00047042">
      <w:pPr>
        <w:pStyle w:val="Standard"/>
        <w:jc w:val="both"/>
        <w:rPr>
          <w:rFonts w:ascii="Cambria" w:hAnsi="Cambria"/>
        </w:rPr>
      </w:pPr>
    </w:p>
    <w:p w14:paraId="26FFE464" w14:textId="77777777" w:rsidR="00A6077E" w:rsidRDefault="00A6077E">
      <w:pPr>
        <w:pStyle w:val="Standard"/>
        <w:jc w:val="both"/>
        <w:rPr>
          <w:rFonts w:ascii="Cambria" w:hAnsi="Cambria"/>
        </w:rPr>
      </w:pPr>
    </w:p>
    <w:p w14:paraId="3B7FCD50" w14:textId="77777777" w:rsidR="00A6077E" w:rsidRDefault="00A6077E">
      <w:pPr>
        <w:pStyle w:val="Standard"/>
        <w:jc w:val="both"/>
        <w:rPr>
          <w:rFonts w:ascii="Cambria" w:hAnsi="Cambria"/>
        </w:rPr>
      </w:pPr>
    </w:p>
    <w:p w14:paraId="25A4B9DF" w14:textId="77777777" w:rsidR="00A6077E" w:rsidRDefault="00A6077E">
      <w:pPr>
        <w:pStyle w:val="Standard"/>
        <w:jc w:val="both"/>
        <w:rPr>
          <w:rFonts w:ascii="Cambria" w:hAnsi="Cambria"/>
        </w:rPr>
      </w:pPr>
    </w:p>
    <w:p w14:paraId="4B94D5A5" w14:textId="77777777" w:rsidR="007F01FB" w:rsidRDefault="007F01FB">
      <w:pPr>
        <w:pStyle w:val="Standard"/>
        <w:jc w:val="both"/>
        <w:rPr>
          <w:rFonts w:ascii="Cambria" w:hAnsi="Cambria"/>
        </w:rPr>
      </w:pPr>
    </w:p>
    <w:p w14:paraId="3DEEC669" w14:textId="77777777" w:rsidR="007F01FB" w:rsidRDefault="007F01FB">
      <w:pPr>
        <w:pStyle w:val="Standard"/>
        <w:jc w:val="both"/>
        <w:rPr>
          <w:rFonts w:ascii="Cambria" w:hAnsi="Cambria"/>
        </w:rPr>
      </w:pPr>
    </w:p>
    <w:p w14:paraId="3656B9AB" w14:textId="77777777" w:rsidR="00D45040" w:rsidRDefault="00D45040">
      <w:pPr>
        <w:pStyle w:val="Standard"/>
        <w:jc w:val="both"/>
        <w:rPr>
          <w:rFonts w:ascii="Cambria" w:hAnsi="Cambria"/>
        </w:rPr>
      </w:pPr>
    </w:p>
    <w:p w14:paraId="12C18514" w14:textId="4B6E8C28" w:rsidR="00D45040" w:rsidRDefault="00283EDB" w:rsidP="009B148F">
      <w:pPr>
        <w:pStyle w:val="Stile1"/>
      </w:pPr>
      <w:r>
        <w:lastRenderedPageBreak/>
        <w:t xml:space="preserve">DEFINIZIONI, </w:t>
      </w:r>
      <w:r w:rsidR="002247BA">
        <w:t>IMPORTO DEL CONTRATTO</w:t>
      </w:r>
      <w:r>
        <w:t>, CLAUSOLE PER IL RINNOVO</w:t>
      </w:r>
    </w:p>
    <w:p w14:paraId="5F8068F1" w14:textId="4ED0462C" w:rsidR="00DB1C42" w:rsidRPr="00DB1C42" w:rsidRDefault="00DB1C42" w:rsidP="009B148F">
      <w:pPr>
        <w:pStyle w:val="Stile2"/>
      </w:pPr>
      <w:r w:rsidRPr="00DB1C42">
        <w:t>1.1 DEFINIZIONI</w:t>
      </w:r>
    </w:p>
    <w:p w14:paraId="3A0ABDFC" w14:textId="1911EB66" w:rsidR="005F3DD0" w:rsidRDefault="005F3DD0" w:rsidP="005F3DD0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 w:rsidRPr="00603F24">
        <w:rPr>
          <w:rFonts w:ascii="Cambria" w:hAnsi="Cambria" w:cs="TimesNewRomanPS-BoldMT"/>
          <w:bCs/>
        </w:rPr>
        <w:t xml:space="preserve">Nel seguito del presente documento ci si riferisce al Comune di Firenze anche con i termini di Ente, Comune, Amministrazione. </w:t>
      </w:r>
    </w:p>
    <w:p w14:paraId="49274DBB" w14:textId="7DDF437F" w:rsidR="005F3DD0" w:rsidRDefault="00412451" w:rsidP="005F3DD0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proofErr w:type="spellStart"/>
      <w:r>
        <w:rPr>
          <w:rFonts w:ascii="Cambria" w:hAnsi="Cambria" w:cs="TimesNewRomanPS-BoldMT"/>
          <w:bCs/>
        </w:rPr>
        <w:t>Sismic</w:t>
      </w:r>
      <w:proofErr w:type="spellEnd"/>
      <w:r w:rsidR="00BF23B2">
        <w:rPr>
          <w:rFonts w:ascii="Cambria" w:hAnsi="Cambria" w:cs="TimesNewRomanPS-BoldMT"/>
          <w:bCs/>
        </w:rPr>
        <w:t xml:space="preserve"> </w:t>
      </w:r>
      <w:r>
        <w:rPr>
          <w:rFonts w:ascii="Cambria" w:hAnsi="Cambria" w:cs="TimesNewRomanPS-BoldMT"/>
          <w:bCs/>
        </w:rPr>
        <w:t xml:space="preserve">Sistemi </w:t>
      </w:r>
      <w:r w:rsidR="005F3DD0">
        <w:rPr>
          <w:rFonts w:ascii="Cambria" w:hAnsi="Cambria" w:cs="TimesNewRomanPS-BoldMT"/>
          <w:bCs/>
        </w:rPr>
        <w:t>S.</w:t>
      </w:r>
      <w:r>
        <w:rPr>
          <w:rFonts w:ascii="Cambria" w:hAnsi="Cambria" w:cs="TimesNewRomanPS-BoldMT"/>
          <w:bCs/>
        </w:rPr>
        <w:t>r</w:t>
      </w:r>
      <w:r w:rsidR="005F3DD0">
        <w:rPr>
          <w:rFonts w:ascii="Cambria" w:hAnsi="Cambria" w:cs="TimesNewRomanPS-BoldMT"/>
          <w:bCs/>
        </w:rPr>
        <w:t>.</w:t>
      </w:r>
      <w:r>
        <w:rPr>
          <w:rFonts w:ascii="Cambria" w:hAnsi="Cambria" w:cs="TimesNewRomanPS-BoldMT"/>
          <w:bCs/>
        </w:rPr>
        <w:t>l</w:t>
      </w:r>
      <w:r w:rsidR="005F3DD0">
        <w:rPr>
          <w:rFonts w:ascii="Cambria" w:hAnsi="Cambria" w:cs="TimesNewRomanPS-BoldMT"/>
          <w:bCs/>
        </w:rPr>
        <w:t>. è, nel seguito, il Fornitore</w:t>
      </w:r>
      <w:r w:rsidR="00BE4556">
        <w:rPr>
          <w:rFonts w:ascii="Cambria" w:hAnsi="Cambria" w:cs="TimesNewRomanPS-BoldMT"/>
          <w:bCs/>
        </w:rPr>
        <w:t>,</w:t>
      </w:r>
      <w:r w:rsidR="00864048">
        <w:rPr>
          <w:rFonts w:ascii="Cambria" w:hAnsi="Cambria" w:cs="TimesNewRomanPS-BoldMT"/>
          <w:bCs/>
        </w:rPr>
        <w:t xml:space="preserve"> codesta Impresa</w:t>
      </w:r>
      <w:r w:rsidR="00BE4556">
        <w:rPr>
          <w:rFonts w:ascii="Cambria" w:hAnsi="Cambria" w:cs="TimesNewRomanPS-BoldMT"/>
          <w:bCs/>
        </w:rPr>
        <w:t xml:space="preserve"> o l’Impresa</w:t>
      </w:r>
      <w:r w:rsidR="005F3DD0">
        <w:rPr>
          <w:rFonts w:ascii="Cambria" w:hAnsi="Cambria" w:cs="TimesNewRomanPS-BoldMT"/>
          <w:bCs/>
        </w:rPr>
        <w:t>.</w:t>
      </w:r>
    </w:p>
    <w:p w14:paraId="5F940BBD" w14:textId="0B84538A" w:rsidR="007D0920" w:rsidRPr="00603F24" w:rsidRDefault="007D0920" w:rsidP="005F3DD0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I sistem</w:t>
      </w:r>
      <w:r w:rsidR="00C000D2">
        <w:rPr>
          <w:rFonts w:ascii="Cambria" w:hAnsi="Cambria" w:cs="TimesNewRomanPS-BoldMT"/>
          <w:bCs/>
        </w:rPr>
        <w:t>i</w:t>
      </w:r>
      <w:r>
        <w:rPr>
          <w:rFonts w:ascii="Cambria" w:hAnsi="Cambria" w:cs="TimesNewRomanPS-BoldMT"/>
          <w:bCs/>
        </w:rPr>
        <w:t xml:space="preserve"> </w:t>
      </w:r>
      <w:r w:rsidR="009D6738" w:rsidRPr="009D6738">
        <w:rPr>
          <w:rFonts w:ascii="Cambria" w:hAnsi="Cambria" w:cs="TimesNewRomanPS-BoldMT"/>
          <w:bCs/>
        </w:rPr>
        <w:t>TURNI-WEB, GETICO, COPM</w:t>
      </w:r>
      <w:r w:rsidR="009D6738">
        <w:rPr>
          <w:rFonts w:ascii="Cambria" w:hAnsi="Cambria" w:cs="TimesNewRomanPS-BoldMT"/>
          <w:bCs/>
        </w:rPr>
        <w:t xml:space="preserve"> (Centrale Operativa Polizia Municipale) e la</w:t>
      </w:r>
      <w:r w:rsidR="009D6738" w:rsidRPr="009D6738">
        <w:rPr>
          <w:rFonts w:ascii="Cambria" w:hAnsi="Cambria" w:cs="TimesNewRomanPS-BoldMT"/>
          <w:bCs/>
        </w:rPr>
        <w:t xml:space="preserve"> </w:t>
      </w:r>
      <w:r w:rsidR="009D6738">
        <w:rPr>
          <w:rFonts w:ascii="Cambria" w:hAnsi="Cambria" w:cs="TimesNewRomanPS-BoldMT"/>
          <w:bCs/>
        </w:rPr>
        <w:t>app</w:t>
      </w:r>
      <w:r w:rsidR="009D6738" w:rsidRPr="009D6738">
        <w:rPr>
          <w:rFonts w:ascii="Cambria" w:hAnsi="Cambria" w:cs="TimesNewRomanPS-BoldMT"/>
          <w:bCs/>
        </w:rPr>
        <w:t xml:space="preserve"> SECURITY MOBILE </w:t>
      </w:r>
      <w:r>
        <w:rPr>
          <w:rFonts w:ascii="Cambria" w:hAnsi="Cambria" w:cs="TimesNewRomanPS-BoldMT"/>
          <w:bCs/>
        </w:rPr>
        <w:t xml:space="preserve">sono </w:t>
      </w:r>
      <w:r w:rsidR="00776D2F">
        <w:rPr>
          <w:rFonts w:ascii="Cambria" w:hAnsi="Cambria" w:cs="TimesNewRomanPS-BoldMT"/>
          <w:bCs/>
        </w:rPr>
        <w:t xml:space="preserve">nel seguito </w:t>
      </w:r>
      <w:r w:rsidR="00C701E6">
        <w:rPr>
          <w:rFonts w:ascii="Cambria" w:hAnsi="Cambria" w:cs="TimesNewRomanPS-BoldMT"/>
          <w:bCs/>
        </w:rPr>
        <w:t>riferi</w:t>
      </w:r>
      <w:r w:rsidR="00776D2F">
        <w:rPr>
          <w:rFonts w:ascii="Cambria" w:hAnsi="Cambria" w:cs="TimesNewRomanPS-BoldMT"/>
          <w:bCs/>
        </w:rPr>
        <w:t>ti come Applicazioni</w:t>
      </w:r>
      <w:r w:rsidR="00E16BA8">
        <w:rPr>
          <w:rFonts w:ascii="Cambria" w:hAnsi="Cambria" w:cs="TimesNewRomanPS-BoldMT"/>
          <w:bCs/>
        </w:rPr>
        <w:t xml:space="preserve">, nel caso ci si riferisca </w:t>
      </w:r>
      <w:r w:rsidR="009776C0">
        <w:rPr>
          <w:rFonts w:ascii="Cambria" w:hAnsi="Cambria" w:cs="TimesNewRomanPS-BoldMT"/>
          <w:bCs/>
        </w:rPr>
        <w:t xml:space="preserve">a tutte </w:t>
      </w:r>
      <w:r w:rsidR="00E16BA8">
        <w:rPr>
          <w:rFonts w:ascii="Cambria" w:hAnsi="Cambria" w:cs="TimesNewRomanPS-BoldMT"/>
          <w:bCs/>
        </w:rPr>
        <w:t>contemporaneamente; altrimenti verranno menzionate singolarmente</w:t>
      </w:r>
      <w:r w:rsidR="00776D2F">
        <w:rPr>
          <w:rFonts w:ascii="Cambria" w:hAnsi="Cambria" w:cs="TimesNewRomanPS-BoldMT"/>
          <w:bCs/>
        </w:rPr>
        <w:t>.</w:t>
      </w:r>
    </w:p>
    <w:p w14:paraId="36B84AFA" w14:textId="3CAF5F11" w:rsidR="00DB1C42" w:rsidRPr="00885C3A" w:rsidRDefault="00885C3A" w:rsidP="00BF56B8">
      <w:pPr>
        <w:pStyle w:val="Standard"/>
        <w:spacing w:before="113"/>
        <w:jc w:val="both"/>
        <w:rPr>
          <w:rFonts w:ascii="Cambria" w:hAnsi="Cambria" w:cs="TimesNewRomanPS-BoldMT"/>
          <w:bCs/>
          <w:u w:val="single"/>
        </w:rPr>
      </w:pPr>
      <w:r w:rsidRPr="00885C3A">
        <w:rPr>
          <w:rFonts w:ascii="Cambria" w:hAnsi="Cambria" w:cs="TimesNewRomanPS-BoldMT"/>
          <w:bCs/>
          <w:u w:val="single"/>
        </w:rPr>
        <w:t>1.2 IMPORTO DEL CONTRATTO</w:t>
      </w:r>
    </w:p>
    <w:p w14:paraId="76C55B57" w14:textId="4C9E029B" w:rsidR="00BF56B8" w:rsidRDefault="00BF56B8" w:rsidP="00B35726">
      <w:pPr>
        <w:pStyle w:val="Standard"/>
        <w:spacing w:before="113" w:after="0"/>
        <w:jc w:val="both"/>
        <w:rPr>
          <w:rFonts w:ascii="Cambria" w:hAnsi="Cambria" w:cs="TimesNewRomanPS-BoldMT"/>
          <w:bCs/>
        </w:rPr>
      </w:pPr>
      <w:r w:rsidRPr="00F2224E">
        <w:rPr>
          <w:rFonts w:ascii="Cambria" w:hAnsi="Cambria" w:cs="TimesNewRomanPS-BoldMT"/>
          <w:bCs/>
        </w:rPr>
        <w:t xml:space="preserve">L’importo per </w:t>
      </w:r>
      <w:r>
        <w:rPr>
          <w:rFonts w:ascii="Cambria" w:hAnsi="Cambria" w:cs="TimesNewRomanPS-BoldMT"/>
          <w:bCs/>
        </w:rPr>
        <w:t>la fornitura dei beni e servizi</w:t>
      </w:r>
      <w:r w:rsidRPr="00F2224E">
        <w:rPr>
          <w:rFonts w:ascii="Cambria" w:hAnsi="Cambria" w:cs="TimesNewRomanPS-BoldMT"/>
          <w:bCs/>
        </w:rPr>
        <w:t xml:space="preserve"> ammonta </w:t>
      </w:r>
      <w:r>
        <w:rPr>
          <w:rFonts w:ascii="Cambria" w:hAnsi="Cambria" w:cs="TimesNewRomanPS-BoldMT"/>
          <w:bCs/>
        </w:rPr>
        <w:t xml:space="preserve">complessivamente </w:t>
      </w:r>
      <w:r w:rsidRPr="00F2224E">
        <w:rPr>
          <w:rFonts w:ascii="Cambria" w:hAnsi="Cambria" w:cs="TimesNewRomanPS-BoldMT"/>
          <w:bCs/>
        </w:rPr>
        <w:t>a €</w:t>
      </w:r>
      <w:r w:rsidR="00B86741">
        <w:rPr>
          <w:rFonts w:ascii="Cambria" w:hAnsi="Cambria" w:cs="TimesNewRomanPS-BoldMT"/>
          <w:bCs/>
        </w:rPr>
        <w:t xml:space="preserve"> </w:t>
      </w:r>
      <w:r w:rsidR="00690F78">
        <w:rPr>
          <w:rFonts w:ascii="Cambria" w:hAnsi="Cambria" w:cs="TimesNewRomanPS-BoldMT"/>
          <w:bCs/>
        </w:rPr>
        <w:t>78.770,00</w:t>
      </w:r>
      <w:r>
        <w:rPr>
          <w:rFonts w:ascii="Cambria" w:hAnsi="Cambria" w:cs="TimesNewRomanPS-BoldMT"/>
          <w:bCs/>
        </w:rPr>
        <w:t xml:space="preserve"> (</w:t>
      </w:r>
      <w:proofErr w:type="spellStart"/>
      <w:r w:rsidR="00B27133">
        <w:rPr>
          <w:rFonts w:ascii="Cambria" w:hAnsi="Cambria" w:cs="TimesNewRomanPS-BoldMT"/>
          <w:bCs/>
        </w:rPr>
        <w:t>se</w:t>
      </w:r>
      <w:r w:rsidR="00690F78">
        <w:rPr>
          <w:rFonts w:ascii="Cambria" w:hAnsi="Cambria" w:cs="TimesNewRomanPS-BoldMT"/>
          <w:bCs/>
        </w:rPr>
        <w:t>tt</w:t>
      </w:r>
      <w:r w:rsidR="00B27133">
        <w:rPr>
          <w:rFonts w:ascii="Cambria" w:hAnsi="Cambria" w:cs="TimesNewRomanPS-BoldMT"/>
          <w:bCs/>
        </w:rPr>
        <w:t>ant</w:t>
      </w:r>
      <w:r w:rsidR="00796A0E">
        <w:rPr>
          <w:rFonts w:ascii="Cambria" w:hAnsi="Cambria" w:cs="TimesNewRomanPS-BoldMT"/>
          <w:bCs/>
        </w:rPr>
        <w:t>otto</w:t>
      </w:r>
      <w:r w:rsidR="00211F07">
        <w:rPr>
          <w:rFonts w:ascii="Cambria" w:hAnsi="Cambria" w:cs="TimesNewRomanPS-BoldMT"/>
          <w:bCs/>
        </w:rPr>
        <w:t>mila</w:t>
      </w:r>
      <w:r w:rsidR="00B27133">
        <w:rPr>
          <w:rFonts w:ascii="Cambria" w:hAnsi="Cambria" w:cs="TimesNewRomanPS-BoldMT"/>
          <w:bCs/>
        </w:rPr>
        <w:t>sette</w:t>
      </w:r>
      <w:r>
        <w:rPr>
          <w:rFonts w:ascii="Cambria" w:hAnsi="Cambria" w:cs="TimesNewRomanPS-BoldMT"/>
          <w:bCs/>
        </w:rPr>
        <w:t>cento</w:t>
      </w:r>
      <w:r w:rsidR="00796A0E">
        <w:rPr>
          <w:rFonts w:ascii="Cambria" w:hAnsi="Cambria" w:cs="TimesNewRomanPS-BoldMT"/>
          <w:bCs/>
        </w:rPr>
        <w:t>sett</w:t>
      </w:r>
      <w:r w:rsidR="00B27133">
        <w:rPr>
          <w:rFonts w:ascii="Cambria" w:hAnsi="Cambria" w:cs="TimesNewRomanPS-BoldMT"/>
          <w:bCs/>
        </w:rPr>
        <w:t>anta</w:t>
      </w:r>
      <w:proofErr w:type="spellEnd"/>
      <w:r>
        <w:rPr>
          <w:rFonts w:ascii="Cambria" w:hAnsi="Cambria" w:cs="TimesNewRomanPS-BoldMT"/>
          <w:bCs/>
        </w:rPr>
        <w:t xml:space="preserve">/00) </w:t>
      </w:r>
      <w:r w:rsidRPr="00F2224E">
        <w:rPr>
          <w:rFonts w:ascii="Cambria" w:hAnsi="Cambria" w:cs="TimesNewRomanPS-BoldMT"/>
          <w:bCs/>
        </w:rPr>
        <w:t>oltre IVA</w:t>
      </w:r>
      <w:r>
        <w:rPr>
          <w:rFonts w:ascii="Cambria" w:hAnsi="Cambria" w:cs="TimesNewRomanPS-BoldMT"/>
          <w:bCs/>
        </w:rPr>
        <w:t>, così suddivisi:</w:t>
      </w:r>
    </w:p>
    <w:p w14:paraId="62F7B608" w14:textId="2696E4EE" w:rsidR="00211F07" w:rsidRPr="009F1F32" w:rsidRDefault="00BF56B8" w:rsidP="00CD2487">
      <w:pPr>
        <w:pStyle w:val="Standard"/>
        <w:numPr>
          <w:ilvl w:val="0"/>
          <w:numId w:val="40"/>
        </w:numPr>
        <w:spacing w:after="0"/>
        <w:ind w:left="170" w:hanging="142"/>
        <w:jc w:val="both"/>
        <w:rPr>
          <w:rFonts w:ascii="Cambria" w:hAnsi="Cambria" w:cs="TimesNewRomanPS-BoldMT"/>
          <w:bCs/>
        </w:rPr>
      </w:pPr>
      <w:r w:rsidRPr="002F05DC">
        <w:rPr>
          <w:rFonts w:ascii="Cambria" w:hAnsi="Cambria"/>
        </w:rPr>
        <w:t>Costi assistenza e manutenzione ordinaria</w:t>
      </w:r>
      <w:r w:rsidR="00075A33">
        <w:rPr>
          <w:rFonts w:ascii="Cambria" w:hAnsi="Cambria"/>
        </w:rPr>
        <w:t xml:space="preserve"> </w:t>
      </w:r>
      <w:r w:rsidR="00721A5E">
        <w:rPr>
          <w:rFonts w:ascii="Cambria" w:hAnsi="Cambria"/>
        </w:rPr>
        <w:t>delle Applicazioni anno 2022</w:t>
      </w:r>
      <w:r w:rsidR="00861EB7" w:rsidRPr="002F05DC">
        <w:rPr>
          <w:rFonts w:ascii="Cambria" w:hAnsi="Cambria"/>
        </w:rPr>
        <w:t>:</w:t>
      </w:r>
      <w:r w:rsidRPr="002F05DC">
        <w:rPr>
          <w:rFonts w:ascii="Cambria" w:hAnsi="Cambria"/>
        </w:rPr>
        <w:t xml:space="preserve"> € </w:t>
      </w:r>
      <w:r w:rsidR="00901F2E">
        <w:rPr>
          <w:rFonts w:ascii="Cambria" w:hAnsi="Cambria"/>
        </w:rPr>
        <w:t>19.</w:t>
      </w:r>
      <w:r w:rsidR="008C5021">
        <w:rPr>
          <w:rFonts w:ascii="Cambria" w:hAnsi="Cambria"/>
        </w:rPr>
        <w:t>570</w:t>
      </w:r>
      <w:r w:rsidR="00901F2E">
        <w:rPr>
          <w:rFonts w:ascii="Cambria" w:hAnsi="Cambria"/>
        </w:rPr>
        <w:t>,00</w:t>
      </w:r>
      <w:r w:rsidR="00A16973" w:rsidRPr="002F05DC">
        <w:rPr>
          <w:rFonts w:ascii="Cambria" w:hAnsi="Cambria"/>
        </w:rPr>
        <w:t xml:space="preserve"> oltre IVA</w:t>
      </w:r>
      <w:r w:rsidR="002F05DC">
        <w:rPr>
          <w:rFonts w:ascii="Cambria" w:hAnsi="Cambria"/>
        </w:rPr>
        <w:t xml:space="preserve">;  </w:t>
      </w:r>
    </w:p>
    <w:p w14:paraId="2A0F3B0D" w14:textId="4FE087E9" w:rsidR="00BF56B8" w:rsidRPr="00F716AB" w:rsidRDefault="00BF56B8" w:rsidP="00C776A9">
      <w:pPr>
        <w:pStyle w:val="Standard"/>
        <w:numPr>
          <w:ilvl w:val="0"/>
          <w:numId w:val="40"/>
        </w:numPr>
        <w:ind w:left="170" w:hanging="142"/>
        <w:jc w:val="both"/>
        <w:rPr>
          <w:rFonts w:ascii="Cambria" w:hAnsi="Cambria" w:cs="TimesNewRomanPS-BoldMT"/>
          <w:bCs/>
        </w:rPr>
      </w:pPr>
      <w:r>
        <w:rPr>
          <w:rFonts w:ascii="Cambria" w:hAnsi="Cambria"/>
        </w:rPr>
        <w:t>Costo d</w:t>
      </w:r>
      <w:r w:rsidR="009040DF">
        <w:rPr>
          <w:rFonts w:ascii="Cambria" w:hAnsi="Cambria"/>
        </w:rPr>
        <w:t>i nuovi moduli e funzionalità</w:t>
      </w:r>
      <w:r w:rsidR="00075A33">
        <w:rPr>
          <w:rFonts w:ascii="Cambria" w:hAnsi="Cambria"/>
        </w:rPr>
        <w:t xml:space="preserve"> </w:t>
      </w:r>
      <w:r w:rsidR="005014B7">
        <w:rPr>
          <w:rFonts w:ascii="Cambria" w:hAnsi="Cambria"/>
        </w:rPr>
        <w:t>delle Applicazioni in genere</w:t>
      </w:r>
      <w:r>
        <w:rPr>
          <w:rFonts w:ascii="Cambria" w:hAnsi="Cambria"/>
        </w:rPr>
        <w:t>: €</w:t>
      </w:r>
      <w:r w:rsidR="00901F2E">
        <w:rPr>
          <w:rFonts w:ascii="Cambria" w:hAnsi="Cambria"/>
        </w:rPr>
        <w:t xml:space="preserve"> </w:t>
      </w:r>
      <w:r w:rsidR="00B145BD">
        <w:rPr>
          <w:rFonts w:ascii="Cambria" w:hAnsi="Cambria"/>
        </w:rPr>
        <w:t>59.200</w:t>
      </w:r>
      <w:r>
        <w:rPr>
          <w:rFonts w:ascii="Cambria" w:hAnsi="Cambria"/>
        </w:rPr>
        <w:t>,00 oltre IVA.</w:t>
      </w:r>
    </w:p>
    <w:p w14:paraId="71862774" w14:textId="4EB0221F" w:rsidR="00F716AB" w:rsidRDefault="00F716AB" w:rsidP="00F716AB">
      <w:pPr>
        <w:pStyle w:val="Standard"/>
        <w:ind w:left="28"/>
        <w:jc w:val="both"/>
        <w:rPr>
          <w:rFonts w:ascii="Cambria" w:hAnsi="Cambria" w:cs="TimesNewRomanPS-BoldMT"/>
          <w:bCs/>
        </w:rPr>
      </w:pPr>
      <w:r>
        <w:rPr>
          <w:rFonts w:ascii="Cambria" w:hAnsi="Cambria"/>
        </w:rPr>
        <w:t xml:space="preserve">Il costo della singola giornata lavorativa per fornitura di MEVS </w:t>
      </w:r>
      <w:r w:rsidR="00EE15CC">
        <w:rPr>
          <w:rFonts w:ascii="Cambria" w:hAnsi="Cambria"/>
        </w:rPr>
        <w:t xml:space="preserve">di cui all’art. 5 è di € </w:t>
      </w:r>
      <w:r w:rsidR="0000529D">
        <w:rPr>
          <w:rFonts w:ascii="Cambria" w:hAnsi="Cambria"/>
        </w:rPr>
        <w:t>3</w:t>
      </w:r>
      <w:r w:rsidR="001C61E0">
        <w:rPr>
          <w:rFonts w:ascii="Cambria" w:hAnsi="Cambria"/>
        </w:rPr>
        <w:t>7</w:t>
      </w:r>
      <w:r w:rsidR="0000529D">
        <w:rPr>
          <w:rFonts w:ascii="Cambria" w:hAnsi="Cambria"/>
        </w:rPr>
        <w:t>0</w:t>
      </w:r>
      <w:r w:rsidR="00EE15CC">
        <w:rPr>
          <w:rFonts w:ascii="Cambria" w:hAnsi="Cambria"/>
        </w:rPr>
        <w:t xml:space="preserve"> oltre IVA.</w:t>
      </w:r>
    </w:p>
    <w:p w14:paraId="77F3AB76" w14:textId="176E5516" w:rsidR="00885C3A" w:rsidRPr="00885C3A" w:rsidRDefault="00885C3A" w:rsidP="00CE342E">
      <w:pPr>
        <w:pStyle w:val="Standard"/>
        <w:spacing w:before="113"/>
        <w:jc w:val="both"/>
        <w:rPr>
          <w:rFonts w:ascii="Cambria" w:hAnsi="Cambria" w:cs="TimesNewRomanPS-BoldMT"/>
          <w:bCs/>
          <w:u w:val="single"/>
        </w:rPr>
      </w:pPr>
      <w:r w:rsidRPr="00885C3A">
        <w:rPr>
          <w:rFonts w:ascii="Cambria" w:hAnsi="Cambria" w:cs="TimesNewRomanPS-BoldMT"/>
          <w:bCs/>
          <w:u w:val="single"/>
        </w:rPr>
        <w:t xml:space="preserve">1.3 EVENTUALI </w:t>
      </w:r>
      <w:r w:rsidR="001D6343">
        <w:rPr>
          <w:rFonts w:ascii="Cambria" w:hAnsi="Cambria" w:cs="TimesNewRomanPS-BoldMT"/>
          <w:bCs/>
          <w:u w:val="single"/>
        </w:rPr>
        <w:t>MODIFICHE DEL CONTRATTO</w:t>
      </w:r>
      <w:r w:rsidRPr="00885C3A">
        <w:rPr>
          <w:rFonts w:ascii="Cambria" w:hAnsi="Cambria" w:cs="TimesNewRomanPS-BoldMT"/>
          <w:bCs/>
          <w:u w:val="single"/>
        </w:rPr>
        <w:t xml:space="preserve"> </w:t>
      </w:r>
    </w:p>
    <w:p w14:paraId="231BDA90" w14:textId="77777777" w:rsidR="00EE15CC" w:rsidRDefault="00566ABE" w:rsidP="00A00B7C">
      <w:pPr>
        <w:pStyle w:val="Standard"/>
        <w:spacing w:before="120" w:after="0" w:line="240" w:lineRule="auto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L’Ente si riserva di applicare</w:t>
      </w:r>
      <w:r w:rsidR="00FA0F13">
        <w:rPr>
          <w:rFonts w:ascii="Cambria" w:hAnsi="Cambria" w:cs="TimesNewRomanPS-BoldMT"/>
          <w:bCs/>
        </w:rPr>
        <w:t>, all’occorrenza,</w:t>
      </w:r>
      <w:r>
        <w:rPr>
          <w:rFonts w:ascii="Cambria" w:hAnsi="Cambria" w:cs="TimesNewRomanPS-BoldMT"/>
          <w:bCs/>
        </w:rPr>
        <w:t xml:space="preserve"> quanto previsto al co. 12 </w:t>
      </w:r>
      <w:r>
        <w:rPr>
          <w:rFonts w:ascii="Cambria" w:hAnsi="Cambria" w:cs="TimesNewRomanPS-BoldMT"/>
        </w:rPr>
        <w:t>dell’art. 106 del D. Lgs. 50/2016</w:t>
      </w:r>
      <w:r w:rsidR="005F491B">
        <w:rPr>
          <w:rFonts w:ascii="Cambria" w:hAnsi="Cambria" w:cs="TimesNewRomanPS-BoldMT"/>
        </w:rPr>
        <w:t xml:space="preserve"> (cd. “quint</w:t>
      </w:r>
      <w:r w:rsidR="00861EB7">
        <w:rPr>
          <w:rFonts w:ascii="Cambria" w:hAnsi="Cambria" w:cs="TimesNewRomanPS-BoldMT"/>
        </w:rPr>
        <w:t>o</w:t>
      </w:r>
      <w:r w:rsidR="005F491B">
        <w:rPr>
          <w:rFonts w:ascii="Cambria" w:hAnsi="Cambria" w:cs="TimesNewRomanPS-BoldMT"/>
        </w:rPr>
        <w:t xml:space="preserve"> d’obbligo”)</w:t>
      </w:r>
      <w:r>
        <w:rPr>
          <w:rFonts w:ascii="Cambria" w:hAnsi="Cambria" w:cs="TimesNewRomanPS-BoldMT"/>
          <w:bCs/>
        </w:rPr>
        <w:t>.</w:t>
      </w:r>
      <w:r w:rsidR="001F2590">
        <w:rPr>
          <w:rFonts w:ascii="Cambria" w:hAnsi="Cambria" w:cs="TimesNewRomanPS-BoldMT"/>
          <w:bCs/>
        </w:rPr>
        <w:t xml:space="preserve"> </w:t>
      </w:r>
    </w:p>
    <w:p w14:paraId="5511F6AB" w14:textId="3676A7D0" w:rsidR="005D0FE4" w:rsidRPr="005D0FE4" w:rsidRDefault="001F2590" w:rsidP="00C65B2F">
      <w:pPr>
        <w:pStyle w:val="Standard"/>
        <w:spacing w:before="120" w:after="120" w:line="240" w:lineRule="auto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Oltre a ciò, </w:t>
      </w:r>
      <w:r>
        <w:rPr>
          <w:rFonts w:ascii="Cambria" w:hAnsi="Cambria" w:cs="TimesNewRomanPS-BoldMT"/>
        </w:rPr>
        <w:t>n</w:t>
      </w:r>
      <w:r w:rsidR="006F219A">
        <w:rPr>
          <w:rFonts w:ascii="Cambria" w:hAnsi="Cambria" w:cs="TimesNewRomanPS-BoldMT"/>
        </w:rPr>
        <w:t>el caso</w:t>
      </w:r>
      <w:r w:rsidR="006F219A" w:rsidRPr="00064FE5">
        <w:rPr>
          <w:rFonts w:ascii="Cambria" w:hAnsi="Cambria" w:cs="TimesNewRomanPS-BoldMT"/>
        </w:rPr>
        <w:t xml:space="preserve"> sorgano </w:t>
      </w:r>
      <w:r w:rsidR="006F219A">
        <w:rPr>
          <w:rFonts w:ascii="Cambria" w:hAnsi="Cambria" w:cs="TimesNewRomanPS-BoldMT"/>
        </w:rPr>
        <w:t xml:space="preserve">ulteriori esigenze </w:t>
      </w:r>
      <w:r w:rsidR="006F219A" w:rsidRPr="00064FE5">
        <w:rPr>
          <w:rFonts w:ascii="Cambria" w:hAnsi="Cambria" w:cs="TimesNewRomanPS-BoldMT"/>
        </w:rPr>
        <w:t>in corso d’opera</w:t>
      </w:r>
      <w:r w:rsidR="006F219A">
        <w:rPr>
          <w:rFonts w:ascii="Cambria" w:hAnsi="Cambria" w:cs="TimesNewRomanPS-BoldMT"/>
        </w:rPr>
        <w:t>, a</w:t>
      </w:r>
      <w:r w:rsidR="00BF56B8">
        <w:rPr>
          <w:rFonts w:ascii="Cambria" w:hAnsi="Cambria" w:cs="TimesNewRomanPS-BoldMT"/>
        </w:rPr>
        <w:t xml:space="preserve">i sensi dell’art. 106, comma 1 lett. a) </w:t>
      </w:r>
      <w:r w:rsidR="00A66E92">
        <w:rPr>
          <w:rFonts w:ascii="Cambria" w:hAnsi="Cambria" w:cs="TimesNewRomanPS-BoldMT"/>
        </w:rPr>
        <w:t xml:space="preserve">del citato articolo, </w:t>
      </w:r>
      <w:r w:rsidR="005665EA">
        <w:rPr>
          <w:rFonts w:ascii="Cambria" w:hAnsi="Cambria" w:cs="TimesNewRomanPS-BoldMT"/>
        </w:rPr>
        <w:t>i</w:t>
      </w:r>
      <w:r w:rsidR="00BF56B8">
        <w:rPr>
          <w:rFonts w:ascii="Cambria" w:hAnsi="Cambria" w:cs="TimesNewRomanPS-BoldMT"/>
        </w:rPr>
        <w:t>l presente contratto p</w:t>
      </w:r>
      <w:r w:rsidR="005665EA">
        <w:rPr>
          <w:rFonts w:ascii="Cambria" w:hAnsi="Cambria" w:cs="TimesNewRomanPS-BoldMT"/>
        </w:rPr>
        <w:t xml:space="preserve">uò </w:t>
      </w:r>
      <w:r w:rsidR="00BF56B8" w:rsidRPr="00064FE5">
        <w:rPr>
          <w:rFonts w:ascii="Cambria" w:hAnsi="Cambria" w:cs="TimesNewRomanPS-BoldMT"/>
        </w:rPr>
        <w:t xml:space="preserve">essere </w:t>
      </w:r>
      <w:r w:rsidR="00BF56B8">
        <w:rPr>
          <w:rFonts w:ascii="Cambria" w:hAnsi="Cambria" w:cs="TimesNewRomanPS-BoldMT"/>
        </w:rPr>
        <w:t>modific</w:t>
      </w:r>
      <w:r w:rsidR="005665EA">
        <w:rPr>
          <w:rFonts w:ascii="Cambria" w:hAnsi="Cambria" w:cs="TimesNewRomanPS-BoldMT"/>
        </w:rPr>
        <w:t xml:space="preserve">ato </w:t>
      </w:r>
      <w:r w:rsidR="000410E7">
        <w:rPr>
          <w:rFonts w:ascii="Cambria" w:hAnsi="Cambria" w:cs="TimesNewRomanPS-BoldMT"/>
        </w:rPr>
        <w:t xml:space="preserve">come segue, </w:t>
      </w:r>
      <w:r w:rsidR="00726205">
        <w:rPr>
          <w:rFonts w:ascii="Cambria" w:hAnsi="Cambria" w:cs="TimesNewRomanPS-BoldMT"/>
        </w:rPr>
        <w:t xml:space="preserve">al massimo </w:t>
      </w:r>
      <w:r w:rsidR="000410E7">
        <w:rPr>
          <w:rFonts w:ascii="Cambria" w:hAnsi="Cambria" w:cs="TimesNewRomanPS-BoldMT"/>
        </w:rPr>
        <w:t>fino a</w:t>
      </w:r>
      <w:r w:rsidR="007253C9">
        <w:rPr>
          <w:rFonts w:ascii="Cambria" w:hAnsi="Cambria" w:cs="TimesNewRomanPS-BoldMT"/>
        </w:rPr>
        <w:t>ll’importo della soglia di cui all’art. 35</w:t>
      </w:r>
      <w:r w:rsidR="002624CD">
        <w:rPr>
          <w:rFonts w:ascii="Cambria" w:hAnsi="Cambria" w:cs="TimesNewRomanPS-BoldMT"/>
        </w:rPr>
        <w:t xml:space="preserve"> co. 1 lett. c)</w:t>
      </w:r>
      <w:r w:rsidR="008144E1">
        <w:rPr>
          <w:rFonts w:ascii="Cambria" w:hAnsi="Cambria" w:cs="TimesNewRomanPS-BoldMT"/>
        </w:rPr>
        <w:t>, rimodulata come stabilito al co. 3</w:t>
      </w:r>
      <w:r w:rsidR="002624CD">
        <w:rPr>
          <w:rFonts w:ascii="Cambria" w:hAnsi="Cambria" w:cs="TimesNewRomanPS-BoldMT"/>
        </w:rPr>
        <w:t xml:space="preserve">, </w:t>
      </w:r>
      <w:r w:rsidR="007253C9">
        <w:rPr>
          <w:rFonts w:ascii="Cambria" w:hAnsi="Cambria" w:cs="TimesNewRomanPS-BoldMT"/>
        </w:rPr>
        <w:t>del Codice dei Contratti Pubblici</w:t>
      </w:r>
      <w:r w:rsidR="00C65B2F">
        <w:rPr>
          <w:rFonts w:ascii="Cambria" w:hAnsi="Cambria" w:cs="TimesNewRomanPS-BoldMT"/>
        </w:rPr>
        <w:t xml:space="preserve"> </w:t>
      </w:r>
      <w:r w:rsidR="00D724DD">
        <w:rPr>
          <w:rFonts w:ascii="Cambria" w:hAnsi="Cambria" w:cs="TimesNewRomanPS-BoldMT"/>
        </w:rPr>
        <w:t>mediante aggiunta</w:t>
      </w:r>
      <w:r w:rsidR="00AD7F18">
        <w:rPr>
          <w:rFonts w:ascii="Cambria" w:hAnsi="Cambria" w:cs="TimesNewRomanPS-BoldMT"/>
        </w:rPr>
        <w:t xml:space="preserve"> </w:t>
      </w:r>
      <w:r w:rsidR="00D724DD">
        <w:rPr>
          <w:rFonts w:ascii="Cambria" w:hAnsi="Cambria" w:cs="TimesNewRomanPS-BoldMT"/>
        </w:rPr>
        <w:t xml:space="preserve">di </w:t>
      </w:r>
      <w:r w:rsidR="00BF56B8" w:rsidRPr="00064FE5">
        <w:rPr>
          <w:rFonts w:ascii="Cambria" w:hAnsi="Cambria" w:cs="TimesNewRomanPS-BoldMT"/>
        </w:rPr>
        <w:t>funzionalità</w:t>
      </w:r>
      <w:r w:rsidR="008315E8">
        <w:rPr>
          <w:rFonts w:ascii="Cambria" w:hAnsi="Cambria" w:cs="TimesNewRomanPS-BoldMT"/>
        </w:rPr>
        <w:t xml:space="preserve"> (</w:t>
      </w:r>
      <w:r w:rsidR="00CE525D">
        <w:rPr>
          <w:rFonts w:ascii="Cambria" w:hAnsi="Cambria" w:cs="TimesNewRomanPS-BoldMT"/>
        </w:rPr>
        <w:t xml:space="preserve">nel caso di esaurita disponibilità del </w:t>
      </w:r>
      <w:r w:rsidR="004011DF">
        <w:rPr>
          <w:rFonts w:ascii="Cambria" w:hAnsi="Cambria" w:cs="TimesNewRomanPS-BoldMT"/>
        </w:rPr>
        <w:t>plafond di giornate</w:t>
      </w:r>
      <w:r w:rsidR="008E5379">
        <w:rPr>
          <w:rFonts w:ascii="Cambria" w:hAnsi="Cambria" w:cs="TimesNewRomanPS-BoldMT"/>
        </w:rPr>
        <w:t xml:space="preserve"> </w:t>
      </w:r>
      <w:r w:rsidR="00504E77">
        <w:rPr>
          <w:rFonts w:ascii="Cambria" w:hAnsi="Cambria" w:cs="TimesNewRomanPS-BoldMT"/>
        </w:rPr>
        <w:t>di cui all’art.</w:t>
      </w:r>
      <w:r w:rsidR="008C0A11">
        <w:rPr>
          <w:rFonts w:ascii="Cambria" w:hAnsi="Cambria" w:cs="TimesNewRomanPS-BoldMT"/>
        </w:rPr>
        <w:t xml:space="preserve"> 2.3</w:t>
      </w:r>
      <w:r w:rsidR="008315E8">
        <w:rPr>
          <w:rFonts w:ascii="Cambria" w:hAnsi="Cambria" w:cs="TimesNewRomanPS-BoldMT"/>
        </w:rPr>
        <w:t>)</w:t>
      </w:r>
      <w:r w:rsidR="00AD7F18">
        <w:rPr>
          <w:rFonts w:ascii="Cambria" w:hAnsi="Cambria" w:cs="TimesNewRomanPS-BoldMT"/>
        </w:rPr>
        <w:t xml:space="preserve"> </w:t>
      </w:r>
      <w:r w:rsidR="00D724DD">
        <w:rPr>
          <w:rFonts w:ascii="Cambria" w:hAnsi="Cambria" w:cs="TimesNewRomanPS-BoldMT"/>
        </w:rPr>
        <w:t>da fornire</w:t>
      </w:r>
      <w:r w:rsidR="00A47AC5">
        <w:rPr>
          <w:rFonts w:ascii="Cambria" w:hAnsi="Cambria" w:cs="TimesNewRomanPS-BoldMT"/>
        </w:rPr>
        <w:t xml:space="preserve"> mediante MEVS per </w:t>
      </w:r>
      <w:r w:rsidR="008315E8">
        <w:rPr>
          <w:rFonts w:ascii="Cambria" w:hAnsi="Cambria" w:cs="TimesNewRomanPS-BoldMT"/>
        </w:rPr>
        <w:t>l</w:t>
      </w:r>
      <w:r w:rsidR="00BF56B8">
        <w:rPr>
          <w:rFonts w:ascii="Cambria" w:hAnsi="Cambria" w:cs="TimesNewRomanPS-BoldMT"/>
        </w:rPr>
        <w:t xml:space="preserve">’importo massimo </w:t>
      </w:r>
      <w:r w:rsidR="008315E8">
        <w:rPr>
          <w:rFonts w:ascii="Cambria" w:hAnsi="Cambria" w:cs="TimesNewRomanPS-BoldMT"/>
        </w:rPr>
        <w:t>di</w:t>
      </w:r>
      <w:r w:rsidR="00D724DD">
        <w:rPr>
          <w:rFonts w:ascii="Cambria" w:hAnsi="Cambria" w:cs="TimesNewRomanPS-BoldMT"/>
        </w:rPr>
        <w:t xml:space="preserve"> </w:t>
      </w:r>
      <w:r w:rsidR="00BF56B8">
        <w:rPr>
          <w:rFonts w:ascii="Cambria" w:hAnsi="Cambria" w:cs="TimesNewRomanPS-BoldMT"/>
        </w:rPr>
        <w:t xml:space="preserve">€ </w:t>
      </w:r>
      <w:r w:rsidR="00D5091A">
        <w:rPr>
          <w:rFonts w:ascii="Cambria" w:hAnsi="Cambria" w:cs="TimesNewRomanPS-BoldMT"/>
        </w:rPr>
        <w:t>2</w:t>
      </w:r>
      <w:r w:rsidR="00472E1E">
        <w:rPr>
          <w:rFonts w:ascii="Cambria" w:hAnsi="Cambria" w:cs="TimesNewRomanPS-BoldMT"/>
        </w:rPr>
        <w:t>0</w:t>
      </w:r>
      <w:r w:rsidR="00B33735">
        <w:rPr>
          <w:rFonts w:ascii="Cambria" w:hAnsi="Cambria" w:cs="TimesNewRomanPS-BoldMT"/>
        </w:rPr>
        <w:t>.000,00</w:t>
      </w:r>
      <w:r w:rsidR="00C65B2F">
        <w:rPr>
          <w:rFonts w:ascii="Cambria" w:hAnsi="Cambria" w:cs="TimesNewRomanPS-BoldMT"/>
        </w:rPr>
        <w:t>.</w:t>
      </w:r>
    </w:p>
    <w:p w14:paraId="44934DE1" w14:textId="38C5FB6A" w:rsidR="005D0FE4" w:rsidRPr="00F8534A" w:rsidRDefault="00793214" w:rsidP="00CE5C32">
      <w:pPr>
        <w:pStyle w:val="Standard"/>
        <w:spacing w:after="0" w:line="240" w:lineRule="auto"/>
        <w:jc w:val="both"/>
        <w:rPr>
          <w:rFonts w:ascii="Cambria" w:hAnsi="Cambria" w:cs="TimesNewRomanPS-BoldMT"/>
        </w:rPr>
      </w:pPr>
      <w:r>
        <w:rPr>
          <w:rFonts w:ascii="Cambria" w:hAnsi="Cambria" w:cs="TimesNewRomanPS-BoldMT"/>
          <w:bCs/>
        </w:rPr>
        <w:t>Si precisa che, in ogni caso</w:t>
      </w:r>
      <w:r w:rsidR="00DB1C42">
        <w:rPr>
          <w:rFonts w:ascii="Cambria" w:hAnsi="Cambria" w:cs="TimesNewRomanPS-BoldMT"/>
          <w:bCs/>
        </w:rPr>
        <w:t>, l’</w:t>
      </w:r>
      <w:r>
        <w:rPr>
          <w:rFonts w:ascii="Cambria" w:hAnsi="Cambria" w:cs="TimesNewRomanPS-BoldMT"/>
          <w:bCs/>
        </w:rPr>
        <w:t xml:space="preserve">Amministrazione non è </w:t>
      </w:r>
      <w:r w:rsidR="00DB1C42">
        <w:rPr>
          <w:rFonts w:ascii="Cambria" w:hAnsi="Cambria" w:cs="TimesNewRomanPS-BoldMT"/>
          <w:bCs/>
        </w:rPr>
        <w:t xml:space="preserve">vincolata </w:t>
      </w:r>
      <w:r w:rsidR="001D6343">
        <w:rPr>
          <w:rFonts w:ascii="Cambria" w:hAnsi="Cambria" w:cs="TimesNewRomanPS-BoldMT"/>
          <w:bCs/>
        </w:rPr>
        <w:t xml:space="preserve">in alcun modo </w:t>
      </w:r>
      <w:r w:rsidR="00AF5B5C">
        <w:rPr>
          <w:rFonts w:ascii="Cambria" w:hAnsi="Cambria" w:cs="TimesNewRomanPS-BoldMT"/>
          <w:bCs/>
        </w:rPr>
        <w:t>all’affidamento</w:t>
      </w:r>
      <w:r>
        <w:rPr>
          <w:rFonts w:ascii="Cambria" w:hAnsi="Cambria" w:cs="TimesNewRomanPS-BoldMT"/>
          <w:bCs/>
        </w:rPr>
        <w:t xml:space="preserve"> </w:t>
      </w:r>
      <w:r w:rsidR="00407004">
        <w:rPr>
          <w:rFonts w:ascii="Cambria" w:hAnsi="Cambria" w:cs="TimesNewRomanPS-BoldMT"/>
          <w:bCs/>
        </w:rPr>
        <w:t xml:space="preserve">delle </w:t>
      </w:r>
      <w:r w:rsidR="00D77B78">
        <w:rPr>
          <w:rFonts w:ascii="Cambria" w:hAnsi="Cambria" w:cs="TimesNewRomanPS-BoldMT"/>
          <w:bCs/>
        </w:rPr>
        <w:t xml:space="preserve">predette </w:t>
      </w:r>
      <w:r w:rsidR="00407004">
        <w:rPr>
          <w:rFonts w:ascii="Cambria" w:hAnsi="Cambria" w:cs="TimesNewRomanPS-BoldMT"/>
          <w:bCs/>
        </w:rPr>
        <w:t>modifiche contrattuali</w:t>
      </w:r>
      <w:r w:rsidR="000869E4">
        <w:rPr>
          <w:rFonts w:ascii="Cambria" w:hAnsi="Cambria" w:cs="TimesNewRomanPS-BoldMT"/>
          <w:bCs/>
        </w:rPr>
        <w:t xml:space="preserve">, riservandosi di procedere in tal senso </w:t>
      </w:r>
      <w:r w:rsidR="00A00B7C">
        <w:rPr>
          <w:rFonts w:ascii="Cambria" w:hAnsi="Cambria" w:cs="TimesNewRomanPS-BoldMT"/>
          <w:bCs/>
        </w:rPr>
        <w:t xml:space="preserve">se e </w:t>
      </w:r>
      <w:r w:rsidR="000869E4">
        <w:rPr>
          <w:rFonts w:ascii="Cambria" w:hAnsi="Cambria" w:cs="TimesNewRomanPS-BoldMT"/>
          <w:bCs/>
        </w:rPr>
        <w:t xml:space="preserve">solo se ne </w:t>
      </w:r>
      <w:r w:rsidR="00A00B7C">
        <w:rPr>
          <w:rFonts w:ascii="Cambria" w:hAnsi="Cambria" w:cs="TimesNewRomanPS-BoldMT"/>
          <w:bCs/>
        </w:rPr>
        <w:t>ravvisi</w:t>
      </w:r>
      <w:r w:rsidR="000869E4">
        <w:rPr>
          <w:rFonts w:ascii="Cambria" w:hAnsi="Cambria" w:cs="TimesNewRomanPS-BoldMT"/>
          <w:bCs/>
        </w:rPr>
        <w:t xml:space="preserve"> l’effettiva necessità</w:t>
      </w:r>
      <w:r w:rsidR="00A00B7C">
        <w:rPr>
          <w:rFonts w:ascii="Cambria" w:hAnsi="Cambria" w:cs="TimesNewRomanPS-BoldMT"/>
          <w:bCs/>
        </w:rPr>
        <w:t>.</w:t>
      </w:r>
      <w:r w:rsidR="00CE5C32">
        <w:rPr>
          <w:rFonts w:ascii="Cambria" w:hAnsi="Cambria" w:cs="TimesNewRomanPS-BoldMT"/>
          <w:bCs/>
        </w:rPr>
        <w:t xml:space="preserve"> </w:t>
      </w:r>
      <w:r w:rsidR="00545110">
        <w:rPr>
          <w:rFonts w:ascii="Cambria" w:hAnsi="Cambria" w:cs="TimesNewRomanPS-BoldMT"/>
        </w:rPr>
        <w:t xml:space="preserve">Le modifiche di cui ai punti precedenti possono essere </w:t>
      </w:r>
      <w:r w:rsidR="00F8534A">
        <w:rPr>
          <w:rFonts w:ascii="Cambria" w:hAnsi="Cambria" w:cs="TimesNewRomanPS-BoldMT"/>
        </w:rPr>
        <w:t xml:space="preserve">commissionate singolarmente o in combinazione tra loro, ma in ogni caso entro la soglia </w:t>
      </w:r>
      <w:r w:rsidR="00597273">
        <w:rPr>
          <w:rFonts w:ascii="Cambria" w:hAnsi="Cambria" w:cs="TimesNewRomanPS-BoldMT"/>
        </w:rPr>
        <w:t>predetta</w:t>
      </w:r>
      <w:r w:rsidR="00F8534A">
        <w:rPr>
          <w:rFonts w:ascii="Cambria" w:hAnsi="Cambria" w:cs="TimesNewRomanPS-BoldMT"/>
        </w:rPr>
        <w:t xml:space="preserve">. </w:t>
      </w:r>
      <w:r w:rsidR="005D0FE4">
        <w:rPr>
          <w:rFonts w:ascii="Cambria" w:hAnsi="Cambria" w:cs="TimesNewRomanPS-BoldMT"/>
        </w:rPr>
        <w:t>Non è prevista alcuna revisione dei prezzi.</w:t>
      </w:r>
    </w:p>
    <w:p w14:paraId="6C2E82CD" w14:textId="77777777" w:rsidR="005D0FE4" w:rsidRDefault="005D0FE4" w:rsidP="00387090">
      <w:pPr>
        <w:pStyle w:val="Standard"/>
        <w:spacing w:after="0" w:line="240" w:lineRule="auto"/>
        <w:rPr>
          <w:rFonts w:ascii="Cambria" w:hAnsi="Cambria" w:cs="TimesNewRomanPS-BoldMT"/>
          <w:b/>
          <w:bCs/>
        </w:rPr>
      </w:pPr>
    </w:p>
    <w:p w14:paraId="08BD9216" w14:textId="1A8C399A" w:rsidR="00D45040" w:rsidRDefault="002247BA">
      <w:pPr>
        <w:pStyle w:val="Standard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 xml:space="preserve">2. </w:t>
      </w:r>
      <w:r w:rsidR="00990ADD">
        <w:rPr>
          <w:rFonts w:ascii="Cambria" w:hAnsi="Cambria" w:cs="TimesNewRomanPS-BoldMT"/>
          <w:b/>
          <w:bCs/>
        </w:rPr>
        <w:t>OGGETTO</w:t>
      </w:r>
      <w:r>
        <w:rPr>
          <w:rFonts w:ascii="Cambria" w:hAnsi="Cambria" w:cs="TimesNewRomanPS-BoldMT"/>
          <w:b/>
          <w:bCs/>
        </w:rPr>
        <w:t xml:space="preserve"> DEL CONTRATTO</w:t>
      </w:r>
    </w:p>
    <w:p w14:paraId="755F01DF" w14:textId="75D85F30" w:rsidR="00407004" w:rsidRPr="00CE342E" w:rsidRDefault="00407004" w:rsidP="00933974">
      <w:pPr>
        <w:pStyle w:val="Standard"/>
        <w:spacing w:before="113" w:after="120" w:line="240" w:lineRule="auto"/>
        <w:jc w:val="both"/>
        <w:rPr>
          <w:rFonts w:ascii="Cambria" w:hAnsi="Cambria" w:cs="TimesNewRomanPS-BoldMT"/>
          <w:bCs/>
          <w:u w:val="single"/>
        </w:rPr>
      </w:pPr>
      <w:r w:rsidRPr="00CE342E">
        <w:rPr>
          <w:rFonts w:ascii="Cambria" w:hAnsi="Cambria" w:cs="TimesNewRomanPS-BoldMT"/>
          <w:bCs/>
          <w:u w:val="single"/>
        </w:rPr>
        <w:t xml:space="preserve">2.1 </w:t>
      </w:r>
      <w:r w:rsidR="00164896" w:rsidRPr="00CE342E">
        <w:rPr>
          <w:rFonts w:ascii="Cambria" w:hAnsi="Cambria" w:cs="TimesNewRomanPS-BoldMT"/>
          <w:bCs/>
          <w:u w:val="single"/>
        </w:rPr>
        <w:t>PREMESSA</w:t>
      </w:r>
    </w:p>
    <w:p w14:paraId="0ADC1D58" w14:textId="73B1F1A4" w:rsidR="00235E3C" w:rsidRPr="0037227F" w:rsidRDefault="21832104" w:rsidP="00D5091A">
      <w:pPr>
        <w:pStyle w:val="Standard"/>
        <w:spacing w:before="120" w:after="120"/>
        <w:jc w:val="both"/>
        <w:rPr>
          <w:rFonts w:ascii="Cambria" w:hAnsi="Cambria" w:cs="TimesNewRomanPS-BoldMT"/>
        </w:rPr>
      </w:pPr>
      <w:r w:rsidRPr="21832104">
        <w:rPr>
          <w:rFonts w:ascii="Cambria" w:hAnsi="Cambria" w:cs="TimesNewRomanPS-BoldMT"/>
        </w:rPr>
        <w:t xml:space="preserve">Il presente contratto è relativo alla fornitura di servizi </w:t>
      </w:r>
      <w:bookmarkStart w:id="1" w:name="OLE_LINK1"/>
      <w:r w:rsidRPr="21832104">
        <w:rPr>
          <w:rFonts w:ascii="Cambria" w:hAnsi="Cambria" w:cs="TimesNewRomanPS-BoldMT"/>
        </w:rPr>
        <w:t xml:space="preserve">di assistenza applicativa </w:t>
      </w:r>
      <w:r w:rsidR="00264132">
        <w:rPr>
          <w:rFonts w:ascii="Cambria" w:hAnsi="Cambria" w:cs="TimesNewRomanPS-BoldMT"/>
        </w:rPr>
        <w:t>e manutenzione ordinaria del</w:t>
      </w:r>
      <w:r w:rsidR="00D5091A">
        <w:rPr>
          <w:rFonts w:ascii="Cambria" w:hAnsi="Cambria" w:cs="TimesNewRomanPS-BoldMT"/>
        </w:rPr>
        <w:t>le Applicazioni</w:t>
      </w:r>
      <w:r w:rsidRPr="21832104">
        <w:rPr>
          <w:rFonts w:ascii="Cambria" w:hAnsi="Cambria" w:cs="TimesNewRomanPS-BoldMT"/>
        </w:rPr>
        <w:t xml:space="preserve">, </w:t>
      </w:r>
      <w:r w:rsidR="00634DA7">
        <w:rPr>
          <w:rFonts w:ascii="Cambria" w:hAnsi="Cambria" w:cs="TimesNewRomanPS-BoldMT"/>
        </w:rPr>
        <w:t>nonché alla fornitura di moduli e nuove funzionalità</w:t>
      </w:r>
      <w:r w:rsidR="003E023D">
        <w:rPr>
          <w:rFonts w:ascii="Cambria" w:hAnsi="Cambria" w:cs="TimesNewRomanPS-BoldMT"/>
        </w:rPr>
        <w:t xml:space="preserve"> </w:t>
      </w:r>
      <w:r w:rsidR="003111D0">
        <w:rPr>
          <w:rFonts w:ascii="Cambria" w:hAnsi="Cambria" w:cs="TimesNewRomanPS-BoldMT"/>
        </w:rPr>
        <w:t xml:space="preserve">delle </w:t>
      </w:r>
      <w:r w:rsidR="00D5091A">
        <w:rPr>
          <w:rFonts w:ascii="Cambria" w:hAnsi="Cambria" w:cs="TimesNewRomanPS-BoldMT"/>
        </w:rPr>
        <w:t>A</w:t>
      </w:r>
      <w:r w:rsidR="003111D0">
        <w:rPr>
          <w:rFonts w:ascii="Cambria" w:hAnsi="Cambria" w:cs="TimesNewRomanPS-BoldMT"/>
        </w:rPr>
        <w:t>pplicazioni</w:t>
      </w:r>
      <w:r w:rsidR="00D5091A">
        <w:rPr>
          <w:rFonts w:ascii="Cambria" w:hAnsi="Cambria" w:cs="TimesNewRomanPS-BoldMT"/>
        </w:rPr>
        <w:t xml:space="preserve"> stesse</w:t>
      </w:r>
      <w:r w:rsidR="003C3311">
        <w:rPr>
          <w:rFonts w:ascii="Cambria" w:hAnsi="Cambria" w:cs="TimesNewRomanPS-BoldMT"/>
        </w:rPr>
        <w:t xml:space="preserve">. </w:t>
      </w:r>
      <w:r w:rsidR="00634DA7">
        <w:rPr>
          <w:rFonts w:ascii="Cambria" w:hAnsi="Cambria" w:cs="TimesNewRomanPS-BoldMT"/>
        </w:rPr>
        <w:t>I</w:t>
      </w:r>
      <w:r w:rsidRPr="21832104">
        <w:rPr>
          <w:rFonts w:ascii="Cambria" w:hAnsi="Cambria" w:cs="TimesNewRomanPS-BoldMT"/>
        </w:rPr>
        <w:t xml:space="preserve">l </w:t>
      </w:r>
      <w:r w:rsidR="00634DA7">
        <w:rPr>
          <w:rFonts w:ascii="Cambria" w:hAnsi="Cambria" w:cs="TimesNewRomanPS-BoldMT"/>
        </w:rPr>
        <w:t xml:space="preserve">contratto decorre dalla </w:t>
      </w:r>
      <w:r w:rsidRPr="21832104">
        <w:rPr>
          <w:rFonts w:ascii="Cambria" w:hAnsi="Cambria" w:cs="TimesNewRomanPS-BoldMT"/>
        </w:rPr>
        <w:t xml:space="preserve">data dell’ordine </w:t>
      </w:r>
      <w:r w:rsidR="00634DA7">
        <w:rPr>
          <w:rFonts w:ascii="Cambria" w:hAnsi="Cambria" w:cs="TimesNewRomanPS-BoldMT"/>
        </w:rPr>
        <w:t xml:space="preserve">e termina </w:t>
      </w:r>
      <w:r w:rsidRPr="21832104">
        <w:rPr>
          <w:rFonts w:ascii="Cambria" w:hAnsi="Cambria" w:cs="TimesNewRomanPS-BoldMT"/>
        </w:rPr>
        <w:t>il 31/12/202</w:t>
      </w:r>
      <w:r w:rsidR="00D5091A">
        <w:rPr>
          <w:rFonts w:ascii="Cambria" w:hAnsi="Cambria" w:cs="TimesNewRomanPS-BoldMT"/>
        </w:rPr>
        <w:t>2</w:t>
      </w:r>
      <w:r w:rsidR="00235E3C">
        <w:rPr>
          <w:rFonts w:ascii="Cambria" w:hAnsi="Cambria" w:cs="TimesNewRomanPS-BoldMT"/>
        </w:rPr>
        <w:t>.</w:t>
      </w:r>
    </w:p>
    <w:p w14:paraId="75395A96" w14:textId="7C36EE8F" w:rsidR="00D550FB" w:rsidRPr="007C13CE" w:rsidRDefault="007C13CE" w:rsidP="00CE342E">
      <w:pPr>
        <w:pStyle w:val="Standard"/>
        <w:spacing w:before="113"/>
        <w:jc w:val="both"/>
        <w:rPr>
          <w:rFonts w:ascii="Cambria" w:hAnsi="Cambria" w:cs="TimesNewRomanPS-BoldMT"/>
          <w:bCs/>
          <w:u w:val="single"/>
        </w:rPr>
      </w:pPr>
      <w:r w:rsidRPr="007C13CE">
        <w:rPr>
          <w:rFonts w:ascii="Cambria" w:hAnsi="Cambria" w:cs="TimesNewRomanPS-BoldMT"/>
          <w:bCs/>
          <w:u w:val="single"/>
        </w:rPr>
        <w:t>2.</w:t>
      </w:r>
      <w:r w:rsidR="009E107A">
        <w:rPr>
          <w:rFonts w:ascii="Cambria" w:hAnsi="Cambria" w:cs="TimesNewRomanPS-BoldMT"/>
          <w:bCs/>
          <w:u w:val="single"/>
        </w:rPr>
        <w:t>2</w:t>
      </w:r>
      <w:r w:rsidRPr="007C13CE">
        <w:rPr>
          <w:rFonts w:ascii="Cambria" w:hAnsi="Cambria" w:cs="TimesNewRomanPS-BoldMT"/>
          <w:bCs/>
          <w:u w:val="single"/>
        </w:rPr>
        <w:t xml:space="preserve"> ASSISTENZA E MANUTENZIONE</w:t>
      </w:r>
    </w:p>
    <w:p w14:paraId="75596FC2" w14:textId="7CE1A53D" w:rsidR="00235E3C" w:rsidRDefault="00235E3C" w:rsidP="00692395">
      <w:pPr>
        <w:numPr>
          <w:ilvl w:val="0"/>
          <w:numId w:val="0"/>
        </w:numPr>
        <w:autoSpaceDE w:val="0"/>
        <w:adjustRightInd w:val="0"/>
        <w:spacing w:after="0"/>
        <w:jc w:val="both"/>
        <w:rPr>
          <w:rFonts w:ascii="Cambria" w:hAnsi="Cambria" w:cs="TimesNewRomanPS-BoldMT"/>
          <w:bCs/>
          <w:szCs w:val="24"/>
        </w:rPr>
      </w:pPr>
      <w:r>
        <w:rPr>
          <w:rFonts w:ascii="Cambria" w:hAnsi="Cambria" w:cs="TimesNewRomanPS-BoldMT"/>
          <w:bCs/>
          <w:szCs w:val="24"/>
        </w:rPr>
        <w:t xml:space="preserve">I servizi </w:t>
      </w:r>
      <w:r w:rsidRPr="21832104">
        <w:rPr>
          <w:rFonts w:ascii="Cambria" w:hAnsi="Cambria" w:cs="TimesNewRomanPS-BoldMT"/>
        </w:rPr>
        <w:t xml:space="preserve">di assistenza </w:t>
      </w:r>
      <w:r>
        <w:rPr>
          <w:rFonts w:ascii="Cambria" w:hAnsi="Cambria" w:cs="TimesNewRomanPS-BoldMT"/>
        </w:rPr>
        <w:t xml:space="preserve">e manutenzione </w:t>
      </w:r>
      <w:r w:rsidR="00F43030">
        <w:rPr>
          <w:rFonts w:ascii="Cambria" w:hAnsi="Cambria" w:cs="TimesNewRomanPS-BoldMT"/>
        </w:rPr>
        <w:t xml:space="preserve">delle Applicazioni </w:t>
      </w:r>
      <w:r>
        <w:rPr>
          <w:rFonts w:ascii="Cambria" w:hAnsi="Cambria" w:cs="TimesNewRomanPS-BoldMT"/>
        </w:rPr>
        <w:t>comprendono:</w:t>
      </w:r>
    </w:p>
    <w:p w14:paraId="6616CF2E" w14:textId="77777777" w:rsidR="00067BD6" w:rsidRDefault="00CA4CA1" w:rsidP="00067BD6">
      <w:pPr>
        <w:pStyle w:val="Paragrafoelenco"/>
        <w:numPr>
          <w:ilvl w:val="0"/>
          <w:numId w:val="45"/>
        </w:numPr>
        <w:autoSpaceDE w:val="0"/>
        <w:adjustRightInd w:val="0"/>
        <w:spacing w:after="0"/>
        <w:ind w:left="284" w:hanging="284"/>
        <w:jc w:val="both"/>
        <w:rPr>
          <w:rFonts w:ascii="Cambria" w:hAnsi="Cambria" w:cs="TimesNewRomanPS-BoldMT"/>
          <w:bCs/>
          <w:szCs w:val="24"/>
        </w:rPr>
      </w:pPr>
      <w:r w:rsidRPr="00F324D2">
        <w:rPr>
          <w:rFonts w:ascii="Cambria" w:hAnsi="Cambria" w:cs="TimesNewRomanPS-BoldMT"/>
          <w:bCs/>
          <w:szCs w:val="24"/>
        </w:rPr>
        <w:t>Assistenza tecnica e applicativa, per come dettagliata all’art. 4.1</w:t>
      </w:r>
      <w:r w:rsidR="00603F24" w:rsidRPr="00F324D2">
        <w:rPr>
          <w:rFonts w:ascii="Cambria" w:hAnsi="Cambria" w:cs="TimesNewRomanPS-BoldMT"/>
          <w:bCs/>
          <w:szCs w:val="24"/>
        </w:rPr>
        <w:t>;</w:t>
      </w:r>
    </w:p>
    <w:p w14:paraId="637723E0" w14:textId="6DB849F4" w:rsidR="00F324D2" w:rsidRPr="00067BD6" w:rsidRDefault="00CA4CA1" w:rsidP="00067BD6">
      <w:pPr>
        <w:pStyle w:val="Paragrafoelenco"/>
        <w:numPr>
          <w:ilvl w:val="0"/>
          <w:numId w:val="45"/>
        </w:numPr>
        <w:autoSpaceDE w:val="0"/>
        <w:adjustRightInd w:val="0"/>
        <w:spacing w:after="0"/>
        <w:ind w:left="284" w:hanging="284"/>
        <w:jc w:val="both"/>
        <w:rPr>
          <w:rFonts w:ascii="Cambria" w:hAnsi="Cambria" w:cs="TimesNewRomanPS-BoldMT"/>
          <w:bCs/>
          <w:szCs w:val="24"/>
        </w:rPr>
      </w:pPr>
      <w:r w:rsidRPr="00067BD6">
        <w:rPr>
          <w:rFonts w:ascii="Cambria" w:hAnsi="Cambria"/>
        </w:rPr>
        <w:t>M</w:t>
      </w:r>
      <w:r w:rsidR="00603F24" w:rsidRPr="00067BD6">
        <w:rPr>
          <w:rFonts w:ascii="Cambria" w:hAnsi="Cambria"/>
        </w:rPr>
        <w:t>anutenzione</w:t>
      </w:r>
      <w:r w:rsidR="00947C1E" w:rsidRPr="00067BD6">
        <w:rPr>
          <w:rFonts w:ascii="Cambria" w:hAnsi="Cambria"/>
        </w:rPr>
        <w:t xml:space="preserve">, per come dettagliata all’art. </w:t>
      </w:r>
      <w:r w:rsidR="003D179C">
        <w:rPr>
          <w:rFonts w:ascii="Cambria" w:hAnsi="Cambria"/>
        </w:rPr>
        <w:t>5</w:t>
      </w:r>
      <w:r w:rsidR="0037227F" w:rsidRPr="00067BD6">
        <w:rPr>
          <w:rFonts w:ascii="Cambria" w:hAnsi="Cambria"/>
        </w:rPr>
        <w:t>.</w:t>
      </w:r>
    </w:p>
    <w:p w14:paraId="54FA5DCF" w14:textId="46F60190" w:rsidR="00067BD6" w:rsidRPr="00067BD6" w:rsidRDefault="00067BD6" w:rsidP="00067BD6">
      <w:pPr>
        <w:pStyle w:val="Paragrafoelenco"/>
        <w:numPr>
          <w:ilvl w:val="0"/>
          <w:numId w:val="45"/>
        </w:numPr>
        <w:autoSpaceDE w:val="0"/>
        <w:adjustRightInd w:val="0"/>
        <w:spacing w:after="0"/>
        <w:ind w:left="284" w:hanging="284"/>
        <w:jc w:val="both"/>
        <w:rPr>
          <w:rFonts w:ascii="Cambria" w:hAnsi="Cambria" w:cs="TimesNewRomanPS-BoldMT"/>
          <w:bCs/>
          <w:szCs w:val="24"/>
        </w:rPr>
      </w:pPr>
      <w:r>
        <w:rPr>
          <w:rFonts w:ascii="Cambria" w:hAnsi="Cambria"/>
        </w:rPr>
        <w:t>Migliorie qualitative, per come dettagliate all’art. 2.4.</w:t>
      </w:r>
    </w:p>
    <w:p w14:paraId="66A6BD10" w14:textId="0DB9BFDE" w:rsidR="00067BD6" w:rsidRPr="00067BD6" w:rsidRDefault="00067BD6" w:rsidP="00067BD6">
      <w:pPr>
        <w:pStyle w:val="Paragrafoelenco"/>
        <w:numPr>
          <w:ilvl w:val="0"/>
          <w:numId w:val="45"/>
        </w:numPr>
        <w:autoSpaceDE w:val="0"/>
        <w:adjustRightInd w:val="0"/>
        <w:spacing w:after="0"/>
        <w:ind w:left="284" w:hanging="284"/>
        <w:jc w:val="both"/>
        <w:rPr>
          <w:rFonts w:ascii="Cambria" w:hAnsi="Cambria" w:cs="TimesNewRomanPS-BoldMT"/>
          <w:bCs/>
          <w:szCs w:val="24"/>
        </w:rPr>
      </w:pPr>
      <w:r>
        <w:rPr>
          <w:rFonts w:ascii="Cambria" w:hAnsi="Cambria"/>
        </w:rPr>
        <w:t xml:space="preserve">Attività </w:t>
      </w:r>
      <w:r w:rsidR="00012948">
        <w:rPr>
          <w:rFonts w:ascii="Cambria" w:hAnsi="Cambria"/>
        </w:rPr>
        <w:t>obbligatorie, per come dettagliate all’art. 2.5.</w:t>
      </w:r>
    </w:p>
    <w:p w14:paraId="4D71C96E" w14:textId="5D9C3347" w:rsidR="00603F24" w:rsidRDefault="004619D4" w:rsidP="00B24EDF">
      <w:pPr>
        <w:numPr>
          <w:ilvl w:val="0"/>
          <w:numId w:val="0"/>
        </w:numPr>
        <w:autoSpaceDE w:val="0"/>
        <w:adjustRightInd w:val="0"/>
        <w:spacing w:before="120" w:after="120"/>
        <w:jc w:val="both"/>
        <w:rPr>
          <w:rFonts w:ascii="Cambria" w:hAnsi="Cambria" w:cs="TimesNewRomanPS-BoldMT"/>
          <w:bCs/>
          <w:szCs w:val="24"/>
        </w:rPr>
      </w:pPr>
      <w:r>
        <w:rPr>
          <w:rFonts w:ascii="Cambria" w:hAnsi="Cambria" w:cs="TimesNewRomanPS-BoldMT"/>
          <w:bCs/>
          <w:szCs w:val="24"/>
        </w:rPr>
        <w:t>L</w:t>
      </w:r>
      <w:r w:rsidR="00603F24" w:rsidRPr="00603F24">
        <w:rPr>
          <w:rFonts w:ascii="Cambria" w:hAnsi="Cambria" w:cs="TimesNewRomanPS-BoldMT"/>
          <w:bCs/>
          <w:szCs w:val="24"/>
        </w:rPr>
        <w:t xml:space="preserve">o scopo </w:t>
      </w:r>
      <w:r>
        <w:rPr>
          <w:rFonts w:ascii="Cambria" w:hAnsi="Cambria" w:cs="TimesNewRomanPS-BoldMT"/>
          <w:bCs/>
          <w:szCs w:val="24"/>
        </w:rPr>
        <w:t>è</w:t>
      </w:r>
      <w:r w:rsidR="00603F24" w:rsidRPr="00603F24">
        <w:rPr>
          <w:rFonts w:ascii="Cambria" w:hAnsi="Cambria" w:cs="TimesNewRomanPS-BoldMT"/>
          <w:bCs/>
          <w:szCs w:val="24"/>
        </w:rPr>
        <w:t xml:space="preserve"> assicurare</w:t>
      </w:r>
      <w:r>
        <w:rPr>
          <w:rFonts w:ascii="Cambria" w:hAnsi="Cambria" w:cs="TimesNewRomanPS-BoldMT"/>
          <w:bCs/>
          <w:szCs w:val="24"/>
        </w:rPr>
        <w:t>,</w:t>
      </w:r>
      <w:r w:rsidR="00603F24" w:rsidRPr="00603F24">
        <w:rPr>
          <w:rFonts w:ascii="Cambria" w:hAnsi="Cambria" w:cs="TimesNewRomanPS-BoldMT"/>
          <w:bCs/>
          <w:szCs w:val="24"/>
        </w:rPr>
        <w:t xml:space="preserve"> per </w:t>
      </w:r>
      <w:r w:rsidR="00264132">
        <w:rPr>
          <w:rFonts w:ascii="Cambria" w:hAnsi="Cambria" w:cs="TimesNewRomanPS-BoldMT"/>
          <w:bCs/>
          <w:szCs w:val="24"/>
        </w:rPr>
        <w:t xml:space="preserve">l’intero </w:t>
      </w:r>
      <w:r w:rsidR="00D93A67">
        <w:rPr>
          <w:rFonts w:ascii="Cambria" w:hAnsi="Cambria" w:cs="TimesNewRomanPS-BoldMT"/>
          <w:bCs/>
          <w:szCs w:val="24"/>
        </w:rPr>
        <w:t>periodo contrattuale</w:t>
      </w:r>
      <w:r>
        <w:rPr>
          <w:rFonts w:ascii="Cambria" w:hAnsi="Cambria" w:cs="TimesNewRomanPS-BoldMT"/>
          <w:bCs/>
          <w:szCs w:val="24"/>
        </w:rPr>
        <w:t>,</w:t>
      </w:r>
      <w:r w:rsidR="00D93A67">
        <w:rPr>
          <w:rFonts w:ascii="Cambria" w:hAnsi="Cambria" w:cs="TimesNewRomanPS-BoldMT"/>
          <w:bCs/>
          <w:szCs w:val="24"/>
        </w:rPr>
        <w:t xml:space="preserve"> </w:t>
      </w:r>
      <w:r w:rsidR="00603F24" w:rsidRPr="00603F24">
        <w:rPr>
          <w:rFonts w:ascii="Cambria" w:hAnsi="Cambria" w:cs="TimesNewRomanPS-BoldMT"/>
          <w:bCs/>
          <w:szCs w:val="24"/>
        </w:rPr>
        <w:t>continuità operativa</w:t>
      </w:r>
      <w:r w:rsidR="00662D12">
        <w:rPr>
          <w:rFonts w:ascii="Cambria" w:hAnsi="Cambria" w:cs="TimesNewRomanPS-BoldMT"/>
          <w:bCs/>
          <w:szCs w:val="24"/>
        </w:rPr>
        <w:t xml:space="preserve">, </w:t>
      </w:r>
      <w:r w:rsidR="008B24F1">
        <w:rPr>
          <w:rFonts w:ascii="Cambria" w:hAnsi="Cambria" w:cs="TimesNewRomanPS-BoldMT"/>
          <w:bCs/>
          <w:szCs w:val="24"/>
        </w:rPr>
        <w:t xml:space="preserve">costante </w:t>
      </w:r>
      <w:r w:rsidR="00662D12">
        <w:rPr>
          <w:rFonts w:ascii="Cambria" w:hAnsi="Cambria" w:cs="TimesNewRomanPS-BoldMT"/>
          <w:bCs/>
          <w:szCs w:val="24"/>
        </w:rPr>
        <w:t xml:space="preserve">adeguamento </w:t>
      </w:r>
      <w:r w:rsidR="008B24F1">
        <w:rPr>
          <w:rFonts w:ascii="Cambria" w:hAnsi="Cambria" w:cs="TimesNewRomanPS-BoldMT"/>
          <w:bCs/>
          <w:szCs w:val="24"/>
        </w:rPr>
        <w:t xml:space="preserve">e </w:t>
      </w:r>
      <w:r w:rsidR="00B063D6">
        <w:rPr>
          <w:rFonts w:ascii="Cambria" w:hAnsi="Cambria" w:cs="TimesNewRomanPS-BoldMT"/>
          <w:bCs/>
          <w:szCs w:val="24"/>
        </w:rPr>
        <w:t>qualità</w:t>
      </w:r>
      <w:r w:rsidR="00603F24" w:rsidRPr="00603F24">
        <w:rPr>
          <w:rFonts w:ascii="Cambria" w:hAnsi="Cambria" w:cs="TimesNewRomanPS-BoldMT"/>
          <w:bCs/>
          <w:szCs w:val="24"/>
        </w:rPr>
        <w:t xml:space="preserve"> del</w:t>
      </w:r>
      <w:r w:rsidR="00264132">
        <w:rPr>
          <w:rFonts w:ascii="Cambria" w:hAnsi="Cambria" w:cs="TimesNewRomanPS-BoldMT"/>
          <w:bCs/>
          <w:szCs w:val="24"/>
        </w:rPr>
        <w:t>l</w:t>
      </w:r>
      <w:r w:rsidR="00C42576">
        <w:rPr>
          <w:rFonts w:ascii="Cambria" w:hAnsi="Cambria" w:cs="TimesNewRomanPS-BoldMT"/>
          <w:bCs/>
          <w:szCs w:val="24"/>
        </w:rPr>
        <w:t>e</w:t>
      </w:r>
      <w:r w:rsidR="00264132">
        <w:rPr>
          <w:rFonts w:ascii="Cambria" w:hAnsi="Cambria" w:cs="TimesNewRomanPS-BoldMT"/>
          <w:bCs/>
          <w:szCs w:val="24"/>
        </w:rPr>
        <w:t xml:space="preserve"> </w:t>
      </w:r>
      <w:r w:rsidR="00B063D6">
        <w:rPr>
          <w:rFonts w:ascii="Cambria" w:hAnsi="Cambria" w:cs="TimesNewRomanPS-BoldMT"/>
          <w:bCs/>
          <w:szCs w:val="24"/>
        </w:rPr>
        <w:t>A</w:t>
      </w:r>
      <w:r w:rsidR="00264132">
        <w:rPr>
          <w:rFonts w:ascii="Cambria" w:hAnsi="Cambria" w:cs="TimesNewRomanPS-BoldMT"/>
          <w:bCs/>
          <w:szCs w:val="24"/>
        </w:rPr>
        <w:t>pplicazion</w:t>
      </w:r>
      <w:r w:rsidR="00C42576">
        <w:rPr>
          <w:rFonts w:ascii="Cambria" w:hAnsi="Cambria" w:cs="TimesNewRomanPS-BoldMT"/>
          <w:bCs/>
          <w:szCs w:val="24"/>
        </w:rPr>
        <w:t>i</w:t>
      </w:r>
      <w:r w:rsidR="00264132">
        <w:rPr>
          <w:rFonts w:ascii="Cambria" w:hAnsi="Cambria" w:cs="TimesNewRomanPS-BoldMT"/>
          <w:bCs/>
          <w:szCs w:val="24"/>
        </w:rPr>
        <w:t>.</w:t>
      </w:r>
    </w:p>
    <w:bookmarkEnd w:id="1"/>
    <w:p w14:paraId="0CD3F209" w14:textId="77777777" w:rsidR="00D5091A" w:rsidRDefault="00D5091A" w:rsidP="008A2B7D">
      <w:pPr>
        <w:pStyle w:val="Standard"/>
        <w:rPr>
          <w:rFonts w:ascii="Cambria" w:hAnsi="Cambria" w:cs="TimesNewRomanPS-BoldMT"/>
          <w:bCs/>
          <w:u w:val="single"/>
        </w:rPr>
      </w:pPr>
    </w:p>
    <w:p w14:paraId="1EEDF142" w14:textId="77777777" w:rsidR="00D5091A" w:rsidRDefault="00D5091A" w:rsidP="008A2B7D">
      <w:pPr>
        <w:pStyle w:val="Standard"/>
        <w:rPr>
          <w:rFonts w:ascii="Cambria" w:hAnsi="Cambria" w:cs="TimesNewRomanPS-BoldMT"/>
          <w:bCs/>
          <w:u w:val="single"/>
        </w:rPr>
      </w:pPr>
    </w:p>
    <w:p w14:paraId="76251310" w14:textId="39F8F579" w:rsidR="007C13CE" w:rsidRPr="00795A37" w:rsidRDefault="007C13CE" w:rsidP="008A2B7D">
      <w:pPr>
        <w:pStyle w:val="Standard"/>
        <w:rPr>
          <w:rFonts w:ascii="Cambria" w:hAnsi="Cambria" w:cs="TimesNewRomanPS-BoldMT"/>
          <w:bCs/>
          <w:u w:val="single"/>
        </w:rPr>
      </w:pPr>
      <w:r w:rsidRPr="00795A37">
        <w:rPr>
          <w:rFonts w:ascii="Cambria" w:hAnsi="Cambria" w:cs="TimesNewRomanPS-BoldMT"/>
          <w:bCs/>
          <w:u w:val="single"/>
        </w:rPr>
        <w:lastRenderedPageBreak/>
        <w:t>2.</w:t>
      </w:r>
      <w:r w:rsidR="009E107A">
        <w:rPr>
          <w:rFonts w:ascii="Cambria" w:hAnsi="Cambria" w:cs="TimesNewRomanPS-BoldMT"/>
          <w:bCs/>
          <w:u w:val="single"/>
        </w:rPr>
        <w:t>3</w:t>
      </w:r>
      <w:r w:rsidRPr="00795A37">
        <w:rPr>
          <w:rFonts w:ascii="Cambria" w:hAnsi="Cambria" w:cs="TimesNewRomanPS-BoldMT"/>
          <w:bCs/>
          <w:u w:val="single"/>
        </w:rPr>
        <w:t xml:space="preserve"> </w:t>
      </w:r>
      <w:r w:rsidR="00795A37" w:rsidRPr="00795A37">
        <w:rPr>
          <w:rFonts w:ascii="Cambria" w:hAnsi="Cambria" w:cs="TimesNewRomanPS-BoldMT"/>
          <w:bCs/>
          <w:u w:val="single"/>
        </w:rPr>
        <w:t>FORNITURA DI NUOVI MODULI E FUNZIONALITÀ</w:t>
      </w:r>
    </w:p>
    <w:p w14:paraId="4DF2465D" w14:textId="5B1C936F" w:rsidR="002D72DC" w:rsidRDefault="00316EDB" w:rsidP="00E63BDA">
      <w:pPr>
        <w:pStyle w:val="Standard"/>
        <w:spacing w:after="0"/>
        <w:jc w:val="both"/>
        <w:rPr>
          <w:rFonts w:ascii="Cambria" w:hAnsi="Cambria" w:cs="TimesNewRomanPS-BoldMT"/>
        </w:rPr>
      </w:pPr>
      <w:r>
        <w:rPr>
          <w:rFonts w:ascii="Cambria" w:hAnsi="Cambria" w:cs="TimesNewRomanPS-BoldMT"/>
        </w:rPr>
        <w:t>In relazione alle Applicazioni</w:t>
      </w:r>
      <w:r w:rsidR="006F2F58">
        <w:rPr>
          <w:rFonts w:ascii="Cambria" w:hAnsi="Cambria" w:cs="TimesNewRomanPS-BoldMT"/>
        </w:rPr>
        <w:t>,</w:t>
      </w:r>
      <w:r>
        <w:rPr>
          <w:rFonts w:ascii="Cambria" w:hAnsi="Cambria" w:cs="TimesNewRomanPS-BoldMT"/>
        </w:rPr>
        <w:t xml:space="preserve"> c</w:t>
      </w:r>
      <w:r w:rsidR="005F60A1">
        <w:rPr>
          <w:rFonts w:ascii="Cambria" w:hAnsi="Cambria" w:cs="TimesNewRomanPS-BoldMT"/>
        </w:rPr>
        <w:t>odesta Impresa</w:t>
      </w:r>
      <w:r w:rsidR="00212EBC">
        <w:rPr>
          <w:rFonts w:ascii="Cambria" w:hAnsi="Cambria" w:cs="TimesNewRomanPS-BoldMT"/>
        </w:rPr>
        <w:t xml:space="preserve"> svilupp</w:t>
      </w:r>
      <w:r w:rsidR="005F60A1">
        <w:rPr>
          <w:rFonts w:ascii="Cambria" w:hAnsi="Cambria" w:cs="TimesNewRomanPS-BoldMT"/>
        </w:rPr>
        <w:t>erà</w:t>
      </w:r>
      <w:r w:rsidR="00D47D5B">
        <w:rPr>
          <w:rFonts w:ascii="Cambria" w:hAnsi="Cambria" w:cs="TimesNewRomanPS-BoldMT"/>
        </w:rPr>
        <w:t xml:space="preserve"> moduli e componenti aggiuntivi, API e programmi</w:t>
      </w:r>
      <w:r w:rsidR="006C7D83">
        <w:rPr>
          <w:rFonts w:ascii="Cambria" w:hAnsi="Cambria" w:cs="TimesNewRomanPS-BoldMT"/>
        </w:rPr>
        <w:t xml:space="preserve"> che </w:t>
      </w:r>
      <w:r w:rsidR="00760257">
        <w:rPr>
          <w:rFonts w:ascii="Cambria" w:hAnsi="Cambria" w:cs="TimesNewRomanPS-BoldMT"/>
        </w:rPr>
        <w:t>implement</w:t>
      </w:r>
      <w:r w:rsidR="00D41AF1">
        <w:rPr>
          <w:rFonts w:ascii="Cambria" w:hAnsi="Cambria" w:cs="TimesNewRomanPS-BoldMT"/>
        </w:rPr>
        <w:t xml:space="preserve">ino le Applicazioni mediante aggiunta </w:t>
      </w:r>
      <w:r w:rsidR="006F2F58">
        <w:rPr>
          <w:rFonts w:ascii="Cambria" w:hAnsi="Cambria" w:cs="TimesNewRomanPS-BoldMT"/>
        </w:rPr>
        <w:t xml:space="preserve">e integrazioni </w:t>
      </w:r>
      <w:r w:rsidR="00190577">
        <w:rPr>
          <w:rFonts w:ascii="Cambria" w:hAnsi="Cambria" w:cs="TimesNewRomanPS-BoldMT"/>
        </w:rPr>
        <w:t xml:space="preserve">in esse </w:t>
      </w:r>
      <w:r w:rsidR="00D41AF1">
        <w:rPr>
          <w:rFonts w:ascii="Cambria" w:hAnsi="Cambria" w:cs="TimesNewRomanPS-BoldMT"/>
        </w:rPr>
        <w:t>di</w:t>
      </w:r>
      <w:r w:rsidR="00760257">
        <w:rPr>
          <w:rFonts w:ascii="Cambria" w:hAnsi="Cambria" w:cs="TimesNewRomanPS-BoldMT"/>
        </w:rPr>
        <w:t xml:space="preserve"> </w:t>
      </w:r>
      <w:r w:rsidR="00D41AF1">
        <w:rPr>
          <w:rFonts w:ascii="Cambria" w:hAnsi="Cambria" w:cs="TimesNewRomanPS-BoldMT"/>
        </w:rPr>
        <w:t xml:space="preserve">nuove </w:t>
      </w:r>
      <w:r w:rsidR="00760257">
        <w:rPr>
          <w:rFonts w:ascii="Cambria" w:hAnsi="Cambria" w:cs="TimesNewRomanPS-BoldMT"/>
        </w:rPr>
        <w:t>funzionalità,</w:t>
      </w:r>
      <w:r w:rsidR="00D47D5B">
        <w:rPr>
          <w:rFonts w:ascii="Cambria" w:hAnsi="Cambria" w:cs="TimesNewRomanPS-BoldMT"/>
        </w:rPr>
        <w:t xml:space="preserve"> sulla</w:t>
      </w:r>
      <w:r w:rsidR="002E1C0C">
        <w:rPr>
          <w:rFonts w:ascii="Cambria" w:hAnsi="Cambria" w:cs="TimesNewRomanPS-BoldMT"/>
        </w:rPr>
        <w:t xml:space="preserve"> </w:t>
      </w:r>
      <w:r w:rsidR="005F7DA6">
        <w:rPr>
          <w:rFonts w:ascii="Cambria" w:hAnsi="Cambria" w:cs="TimesNewRomanPS-BoldMT"/>
        </w:rPr>
        <w:t>base delle richieste di manutenzione evolutiva</w:t>
      </w:r>
      <w:r w:rsidR="00E83C33">
        <w:rPr>
          <w:rFonts w:ascii="Cambria" w:hAnsi="Cambria" w:cs="TimesNewRomanPS-BoldMT"/>
        </w:rPr>
        <w:t xml:space="preserve"> </w:t>
      </w:r>
      <w:r w:rsidR="00760257">
        <w:rPr>
          <w:rFonts w:ascii="Cambria" w:hAnsi="Cambria" w:cs="TimesNewRomanPS-BoldMT"/>
        </w:rPr>
        <w:t xml:space="preserve">poste </w:t>
      </w:r>
      <w:r w:rsidR="00E83C33">
        <w:rPr>
          <w:rFonts w:ascii="Cambria" w:hAnsi="Cambria" w:cs="TimesNewRomanPS-BoldMT"/>
        </w:rPr>
        <w:t>dai Referenti dell’Ente</w:t>
      </w:r>
      <w:r w:rsidR="00AB3F48">
        <w:rPr>
          <w:rFonts w:ascii="Cambria" w:hAnsi="Cambria" w:cs="TimesNewRomanPS-BoldMT"/>
        </w:rPr>
        <w:t xml:space="preserve"> e approvate dal DEC</w:t>
      </w:r>
      <w:r w:rsidR="00CA79C5">
        <w:rPr>
          <w:rFonts w:ascii="Cambria" w:hAnsi="Cambria" w:cs="TimesNewRomanPS-BoldMT"/>
        </w:rPr>
        <w:t xml:space="preserve">, per un totale </w:t>
      </w:r>
      <w:r w:rsidR="002C54A8">
        <w:rPr>
          <w:rFonts w:ascii="Cambria" w:hAnsi="Cambria" w:cs="TimesNewRomanPS-BoldMT"/>
        </w:rPr>
        <w:t xml:space="preserve">di </w:t>
      </w:r>
      <w:r w:rsidR="00241BFF">
        <w:rPr>
          <w:rFonts w:ascii="Cambria" w:hAnsi="Cambria" w:cs="TimesNewRomanPS-BoldMT"/>
        </w:rPr>
        <w:t>1</w:t>
      </w:r>
      <w:r w:rsidR="00EA7610">
        <w:rPr>
          <w:rFonts w:ascii="Cambria" w:hAnsi="Cambria" w:cs="TimesNewRomanPS-BoldMT"/>
        </w:rPr>
        <w:t>60</w:t>
      </w:r>
      <w:r w:rsidR="001D1CC2">
        <w:rPr>
          <w:rFonts w:ascii="Cambria" w:hAnsi="Cambria" w:cs="TimesNewRomanPS-BoldMT"/>
        </w:rPr>
        <w:t xml:space="preserve"> </w:t>
      </w:r>
      <w:r w:rsidR="002C54A8">
        <w:rPr>
          <w:rFonts w:ascii="Cambria" w:hAnsi="Cambria" w:cs="TimesNewRomanPS-BoldMT"/>
        </w:rPr>
        <w:t>giornate lavorative</w:t>
      </w:r>
      <w:r w:rsidR="001A37D6">
        <w:rPr>
          <w:rFonts w:ascii="Cambria" w:hAnsi="Cambria" w:cs="TimesNewRomanPS-BoldMT"/>
        </w:rPr>
        <w:t xml:space="preserve">, </w:t>
      </w:r>
      <w:r w:rsidR="007B5809">
        <w:rPr>
          <w:rFonts w:ascii="Cambria" w:hAnsi="Cambria" w:cs="TimesNewRomanPS-BoldMT"/>
        </w:rPr>
        <w:t>il cui impiego è dettagliato sotto</w:t>
      </w:r>
      <w:r w:rsidR="00E83C33">
        <w:rPr>
          <w:rFonts w:ascii="Cambria" w:hAnsi="Cambria" w:cs="TimesNewRomanPS-BoldMT"/>
        </w:rPr>
        <w:t>.</w:t>
      </w:r>
      <w:r w:rsidR="00875737">
        <w:rPr>
          <w:rFonts w:ascii="Cambria" w:hAnsi="Cambria" w:cs="TimesNewRomanPS-BoldMT"/>
        </w:rPr>
        <w:t xml:space="preserve"> Sono comprese di volta in volta nella fornitura</w:t>
      </w:r>
      <w:r w:rsidR="00E83C33">
        <w:rPr>
          <w:rFonts w:ascii="Cambria" w:hAnsi="Cambria" w:cs="TimesNewRomanPS-BoldMT"/>
        </w:rPr>
        <w:t xml:space="preserve"> </w:t>
      </w:r>
      <w:r w:rsidR="005F60A1">
        <w:rPr>
          <w:rFonts w:ascii="Cambria" w:hAnsi="Cambria" w:cs="TimesNewRomanPS-BoldMT"/>
        </w:rPr>
        <w:t xml:space="preserve">tutte le attività necessarie al dispiegamento </w:t>
      </w:r>
      <w:r w:rsidR="00E83C33">
        <w:rPr>
          <w:rFonts w:ascii="Cambria" w:hAnsi="Cambria" w:cs="TimesNewRomanPS-BoldMT"/>
        </w:rPr>
        <w:t xml:space="preserve">e configurazione </w:t>
      </w:r>
      <w:r w:rsidR="00CA79C5">
        <w:rPr>
          <w:rFonts w:ascii="Cambria" w:hAnsi="Cambria" w:cs="TimesNewRomanPS-BoldMT"/>
        </w:rPr>
        <w:t>sui sistemi del Comune di tali implementazioni software.</w:t>
      </w:r>
    </w:p>
    <w:p w14:paraId="2CA1EB87" w14:textId="77777777" w:rsidR="000714AC" w:rsidRDefault="00FB6360" w:rsidP="006B54AF">
      <w:pPr>
        <w:pStyle w:val="Standard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Le specifiche tecniche delle </w:t>
      </w:r>
      <w:r w:rsidR="001A74FF">
        <w:rPr>
          <w:rFonts w:ascii="Cambria" w:hAnsi="Cambria"/>
        </w:rPr>
        <w:t>funzionalità</w:t>
      </w:r>
      <w:r>
        <w:rPr>
          <w:rFonts w:ascii="Cambria" w:hAnsi="Cambria"/>
        </w:rPr>
        <w:t xml:space="preserve"> </w:t>
      </w:r>
      <w:r w:rsidR="006C7D83">
        <w:rPr>
          <w:rFonts w:ascii="Cambria" w:hAnsi="Cambria"/>
        </w:rPr>
        <w:t xml:space="preserve">da sviluppare </w:t>
      </w:r>
      <w:r>
        <w:rPr>
          <w:rFonts w:ascii="Cambria" w:hAnsi="Cambria"/>
        </w:rPr>
        <w:t xml:space="preserve">sono contenute nei documenti </w:t>
      </w:r>
      <w:r w:rsidR="000714AC">
        <w:rPr>
          <w:rFonts w:ascii="Cambria" w:hAnsi="Cambria"/>
        </w:rPr>
        <w:t xml:space="preserve">scambiati per le vie brevi e nelle riunioni intercorse </w:t>
      </w:r>
      <w:r w:rsidR="001A74FF">
        <w:rPr>
          <w:rFonts w:ascii="Cambria" w:hAnsi="Cambria"/>
        </w:rPr>
        <w:t>in fase di analisi</w:t>
      </w:r>
      <w:r w:rsidR="000714AC">
        <w:rPr>
          <w:rFonts w:ascii="Cambria" w:hAnsi="Cambria"/>
        </w:rPr>
        <w:t xml:space="preserve"> preliminare</w:t>
      </w:r>
      <w:r w:rsidR="001A74FF">
        <w:rPr>
          <w:rFonts w:ascii="Cambria" w:hAnsi="Cambria"/>
        </w:rPr>
        <w:t>.</w:t>
      </w:r>
      <w:r w:rsidR="002E040D">
        <w:rPr>
          <w:rFonts w:ascii="Cambria" w:hAnsi="Cambria"/>
        </w:rPr>
        <w:t xml:space="preserve"> </w:t>
      </w:r>
    </w:p>
    <w:p w14:paraId="06AE11CE" w14:textId="5F146635" w:rsidR="00FB6360" w:rsidRDefault="008B4718" w:rsidP="006B54AF">
      <w:pPr>
        <w:pStyle w:val="Standard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</w:rPr>
        <w:t>Allo stato attuale si ravvi</w:t>
      </w:r>
      <w:r w:rsidR="00A8695B">
        <w:rPr>
          <w:rFonts w:ascii="Cambria" w:hAnsi="Cambria"/>
        </w:rPr>
        <w:t xml:space="preserve">sano in generale le seguenti esigenze, ma </w:t>
      </w:r>
      <w:r w:rsidR="00E61139">
        <w:rPr>
          <w:rFonts w:ascii="Cambria" w:hAnsi="Cambria"/>
        </w:rPr>
        <w:t xml:space="preserve">si precisa che esse potrebbero cambiare, altre potrebbero aggiungersi e, in ogni caso, </w:t>
      </w:r>
      <w:r w:rsidR="00784BE1">
        <w:rPr>
          <w:rFonts w:ascii="Cambria" w:hAnsi="Cambria"/>
        </w:rPr>
        <w:t xml:space="preserve">la definizione precisa delle esigenze </w:t>
      </w:r>
      <w:r w:rsidR="00E61139">
        <w:rPr>
          <w:rFonts w:ascii="Cambria" w:hAnsi="Cambria"/>
        </w:rPr>
        <w:t xml:space="preserve">seguirà le modalità </w:t>
      </w:r>
      <w:r w:rsidR="00C12C49">
        <w:rPr>
          <w:rFonts w:ascii="Cambria" w:hAnsi="Cambria"/>
        </w:rPr>
        <w:t>indicate agli artt. 4 e 5</w:t>
      </w:r>
      <w:r w:rsidR="00354041">
        <w:rPr>
          <w:rFonts w:ascii="Cambria" w:hAnsi="Cambria"/>
        </w:rPr>
        <w:t xml:space="preserve">: </w:t>
      </w:r>
    </w:p>
    <w:p w14:paraId="4377BDC8" w14:textId="6FD2E864" w:rsidR="004D4951" w:rsidRPr="00C12C49" w:rsidRDefault="004D4951" w:rsidP="002937FE">
      <w:pPr>
        <w:spacing w:after="0"/>
        <w:ind w:left="284" w:hanging="284"/>
        <w:jc w:val="both"/>
        <w:rPr>
          <w:rFonts w:ascii="Cambria" w:hAnsi="Cambria"/>
        </w:rPr>
      </w:pPr>
      <w:r w:rsidRPr="00C12C49">
        <w:rPr>
          <w:rFonts w:ascii="Cambria" w:hAnsi="Cambria"/>
        </w:rPr>
        <w:t xml:space="preserve">MEV </w:t>
      </w:r>
      <w:r w:rsidR="00BA376F">
        <w:rPr>
          <w:rFonts w:ascii="Cambria" w:hAnsi="Cambria"/>
        </w:rPr>
        <w:t xml:space="preserve">per integrazione </w:t>
      </w:r>
      <w:proofErr w:type="spellStart"/>
      <w:r w:rsidR="00BA376F">
        <w:rPr>
          <w:rFonts w:ascii="Cambria" w:hAnsi="Cambria"/>
        </w:rPr>
        <w:t>TurniWeb</w:t>
      </w:r>
      <w:proofErr w:type="spellEnd"/>
      <w:r w:rsidR="00BA376F">
        <w:rPr>
          <w:rFonts w:ascii="Cambria" w:hAnsi="Cambria"/>
        </w:rPr>
        <w:t xml:space="preserve"> con sistema IRIS di gestione presenze, </w:t>
      </w:r>
      <w:r w:rsidR="00DC71FC">
        <w:rPr>
          <w:rFonts w:ascii="Cambria" w:hAnsi="Cambria"/>
        </w:rPr>
        <w:t xml:space="preserve">implementando lato </w:t>
      </w:r>
      <w:proofErr w:type="spellStart"/>
      <w:r w:rsidR="00DC71FC">
        <w:rPr>
          <w:rFonts w:ascii="Cambria" w:hAnsi="Cambria"/>
        </w:rPr>
        <w:t>Sismic</w:t>
      </w:r>
      <w:proofErr w:type="spellEnd"/>
      <w:r w:rsidR="00DC71FC">
        <w:rPr>
          <w:rFonts w:ascii="Cambria" w:hAnsi="Cambria"/>
        </w:rPr>
        <w:t xml:space="preserve"> </w:t>
      </w:r>
      <w:r w:rsidR="00412451">
        <w:rPr>
          <w:rFonts w:ascii="Cambria" w:hAnsi="Cambria"/>
        </w:rPr>
        <w:t xml:space="preserve"> Sistemi S.r.l. </w:t>
      </w:r>
      <w:r w:rsidR="00C80251">
        <w:rPr>
          <w:rFonts w:ascii="Cambria" w:hAnsi="Cambria"/>
        </w:rPr>
        <w:t>quanto conseguito dal</w:t>
      </w:r>
      <w:r w:rsidR="00DC71FC">
        <w:rPr>
          <w:rFonts w:ascii="Cambria" w:hAnsi="Cambria"/>
        </w:rPr>
        <w:t xml:space="preserve">le decisioni </w:t>
      </w:r>
      <w:r w:rsidR="00C80251">
        <w:rPr>
          <w:rFonts w:ascii="Cambria" w:hAnsi="Cambria"/>
        </w:rPr>
        <w:t>de</w:t>
      </w:r>
      <w:r w:rsidR="00DC71FC">
        <w:rPr>
          <w:rFonts w:ascii="Cambria" w:hAnsi="Cambria"/>
        </w:rPr>
        <w:t>lla riunione del 30 novembre 2021</w:t>
      </w:r>
      <w:r w:rsidR="00C80251">
        <w:rPr>
          <w:rFonts w:ascii="Cambria" w:hAnsi="Cambria"/>
        </w:rPr>
        <w:t xml:space="preserve">: prevista </w:t>
      </w:r>
      <w:r w:rsidR="00BA2F0D">
        <w:rPr>
          <w:rFonts w:ascii="Cambria" w:hAnsi="Cambria"/>
        </w:rPr>
        <w:t>a</w:t>
      </w:r>
      <w:r w:rsidR="00BA2F0D">
        <w:rPr>
          <w:rFonts w:ascii="Cambria" w:hAnsi="Cambria"/>
        </w:rPr>
        <w:t>p</w:t>
      </w:r>
      <w:r w:rsidR="00BA2F0D">
        <w:rPr>
          <w:rFonts w:ascii="Cambria" w:hAnsi="Cambria"/>
        </w:rPr>
        <w:t xml:space="preserve">prossimativamente </w:t>
      </w:r>
      <w:r w:rsidR="00C80251">
        <w:rPr>
          <w:rFonts w:ascii="Cambria" w:hAnsi="Cambria"/>
        </w:rPr>
        <w:t xml:space="preserve">per questo sviluppo l’erogazione di 40 giornate </w:t>
      </w:r>
      <w:r w:rsidR="00185ABE">
        <w:rPr>
          <w:rFonts w:ascii="Cambria" w:hAnsi="Cambria"/>
        </w:rPr>
        <w:t>lavorative;</w:t>
      </w:r>
    </w:p>
    <w:p w14:paraId="28E7471A" w14:textId="047A7731" w:rsidR="004D4951" w:rsidRPr="00C12C49" w:rsidRDefault="004D4951" w:rsidP="006B54AF">
      <w:pPr>
        <w:spacing w:after="0"/>
        <w:ind w:left="284" w:hanging="284"/>
        <w:rPr>
          <w:rFonts w:ascii="Cambria" w:hAnsi="Cambria"/>
        </w:rPr>
      </w:pPr>
      <w:r w:rsidRPr="00C12C49">
        <w:rPr>
          <w:rFonts w:ascii="Cambria" w:hAnsi="Cambria"/>
        </w:rPr>
        <w:t xml:space="preserve">MEV </w:t>
      </w:r>
      <w:r w:rsidR="00BA4C45">
        <w:rPr>
          <w:rFonts w:ascii="Cambria" w:hAnsi="Cambria"/>
        </w:rPr>
        <w:t>per lo sviluppo dell’integrazione, necessaria per determinate categorie di segnalazioni</w:t>
      </w:r>
      <w:r w:rsidR="0027664D">
        <w:rPr>
          <w:rFonts w:ascii="Cambria" w:hAnsi="Cambria"/>
        </w:rPr>
        <w:t>, tra la centrale operativa PM e la centrale operativa della Protezione Civile</w:t>
      </w:r>
      <w:r w:rsidR="00185ABE">
        <w:rPr>
          <w:rFonts w:ascii="Cambria" w:hAnsi="Cambria"/>
        </w:rPr>
        <w:t xml:space="preserve">: prevista </w:t>
      </w:r>
      <w:r w:rsidR="00744C77">
        <w:rPr>
          <w:rFonts w:ascii="Cambria" w:hAnsi="Cambria"/>
        </w:rPr>
        <w:t xml:space="preserve">approssimativamente </w:t>
      </w:r>
      <w:r w:rsidR="00185ABE">
        <w:rPr>
          <w:rFonts w:ascii="Cambria" w:hAnsi="Cambria"/>
        </w:rPr>
        <w:t>per questo sviluppo l’erogazione di 20 giornate lavorative;</w:t>
      </w:r>
    </w:p>
    <w:p w14:paraId="3316E20F" w14:textId="6C19B885" w:rsidR="004D4951" w:rsidRPr="00C12C49" w:rsidRDefault="004D4951" w:rsidP="006B54AF">
      <w:pPr>
        <w:spacing w:after="0"/>
        <w:ind w:left="284" w:hanging="284"/>
        <w:rPr>
          <w:rFonts w:ascii="Cambria" w:hAnsi="Cambria"/>
        </w:rPr>
      </w:pPr>
      <w:r w:rsidRPr="00C12C49">
        <w:rPr>
          <w:rFonts w:ascii="Cambria" w:hAnsi="Cambria"/>
        </w:rPr>
        <w:t xml:space="preserve">MEV </w:t>
      </w:r>
      <w:r w:rsidR="00B52D5B">
        <w:rPr>
          <w:rFonts w:ascii="Cambria" w:hAnsi="Cambria"/>
        </w:rPr>
        <w:t xml:space="preserve">o nuovi moduli </w:t>
      </w:r>
      <w:r w:rsidR="0027664D">
        <w:rPr>
          <w:rFonts w:ascii="Cambria" w:hAnsi="Cambria"/>
        </w:rPr>
        <w:t>applicativi</w:t>
      </w:r>
      <w:r w:rsidR="00B52D5B">
        <w:rPr>
          <w:rFonts w:ascii="Cambria" w:hAnsi="Cambria"/>
        </w:rPr>
        <w:t xml:space="preserve"> per la Polizia Municipale</w:t>
      </w:r>
      <w:r w:rsidR="00185ABE">
        <w:rPr>
          <w:rFonts w:ascii="Cambria" w:hAnsi="Cambria"/>
        </w:rPr>
        <w:t xml:space="preserve">: </w:t>
      </w:r>
      <w:r w:rsidR="0033420A">
        <w:rPr>
          <w:rFonts w:ascii="Cambria" w:hAnsi="Cambria"/>
        </w:rPr>
        <w:t xml:space="preserve">prevista per questi sviluppi l’erogazione di </w:t>
      </w:r>
      <w:r w:rsidR="00744C77">
        <w:rPr>
          <w:rFonts w:ascii="Cambria" w:hAnsi="Cambria"/>
        </w:rPr>
        <w:t xml:space="preserve">approssimativamente </w:t>
      </w:r>
      <w:r w:rsidR="00B145BD">
        <w:rPr>
          <w:rFonts w:ascii="Cambria" w:hAnsi="Cambria"/>
        </w:rPr>
        <w:t>100</w:t>
      </w:r>
      <w:r w:rsidR="0033420A">
        <w:rPr>
          <w:rFonts w:ascii="Cambria" w:hAnsi="Cambria"/>
        </w:rPr>
        <w:t xml:space="preserve"> giornate lavorative.</w:t>
      </w:r>
    </w:p>
    <w:p w14:paraId="05D91F28" w14:textId="7212D3CA" w:rsidR="00DF5887" w:rsidRPr="00850267" w:rsidRDefault="00DF5887" w:rsidP="00EF4F86">
      <w:pPr>
        <w:pStyle w:val="Standard"/>
        <w:spacing w:before="113"/>
        <w:rPr>
          <w:rFonts w:ascii="Cambria" w:hAnsi="Cambria"/>
          <w:u w:val="single"/>
        </w:rPr>
      </w:pPr>
      <w:r w:rsidRPr="00EF4F86">
        <w:rPr>
          <w:rFonts w:ascii="Cambria" w:hAnsi="Cambria" w:cs="TimesNewRomanPS-BoldMT"/>
          <w:bCs/>
          <w:u w:val="single"/>
        </w:rPr>
        <w:t>2.</w:t>
      </w:r>
      <w:r w:rsidR="009E107A" w:rsidRPr="00EF4F86">
        <w:rPr>
          <w:rFonts w:ascii="Cambria" w:hAnsi="Cambria" w:cs="TimesNewRomanPS-BoldMT"/>
          <w:bCs/>
          <w:u w:val="single"/>
        </w:rPr>
        <w:t>4</w:t>
      </w:r>
      <w:r w:rsidRPr="00EF4F86">
        <w:rPr>
          <w:rFonts w:ascii="Cambria" w:hAnsi="Cambria" w:cs="TimesNewRomanPS-BoldMT"/>
          <w:bCs/>
          <w:u w:val="single"/>
        </w:rPr>
        <w:t xml:space="preserve"> </w:t>
      </w:r>
      <w:r w:rsidR="00153E42" w:rsidRPr="00EF4F86">
        <w:rPr>
          <w:rFonts w:ascii="Cambria" w:hAnsi="Cambria" w:cs="TimesNewRomanPS-BoldMT"/>
          <w:bCs/>
          <w:u w:val="single"/>
        </w:rPr>
        <w:t>RAPPORTI DI QUALITÀ INIZIALE E FINALE</w:t>
      </w:r>
      <w:r w:rsidR="00E540BB" w:rsidRPr="00EF4F86">
        <w:rPr>
          <w:rFonts w:ascii="Cambria" w:hAnsi="Cambria" w:cs="TimesNewRomanPS-BoldMT"/>
          <w:bCs/>
          <w:u w:val="single"/>
        </w:rPr>
        <w:t xml:space="preserve"> E MIGLIORIE </w:t>
      </w:r>
      <w:r w:rsidR="004F48B9">
        <w:rPr>
          <w:rFonts w:ascii="Cambria" w:hAnsi="Cambria" w:cs="TimesNewRomanPS-BoldMT"/>
          <w:bCs/>
          <w:u w:val="single"/>
        </w:rPr>
        <w:t>QUALIT</w:t>
      </w:r>
      <w:r w:rsidR="00172CE6">
        <w:rPr>
          <w:rFonts w:ascii="Cambria" w:hAnsi="Cambria" w:cs="TimesNewRomanPS-BoldMT"/>
          <w:bCs/>
          <w:u w:val="single"/>
        </w:rPr>
        <w:t>ATIVE</w:t>
      </w:r>
      <w:r w:rsidR="00E540BB">
        <w:rPr>
          <w:rFonts w:ascii="Cambria" w:hAnsi="Cambria"/>
          <w:u w:val="single"/>
        </w:rPr>
        <w:t xml:space="preserve"> </w:t>
      </w:r>
    </w:p>
    <w:p w14:paraId="4603E037" w14:textId="12873DD1" w:rsidR="00CD2FCE" w:rsidRDefault="00277A83" w:rsidP="00277A83">
      <w:pPr>
        <w:pStyle w:val="Standard"/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I Referenti dell’Ente </w:t>
      </w:r>
      <w:r w:rsidR="0026608D">
        <w:rPr>
          <w:rFonts w:ascii="Cambria" w:hAnsi="Cambria"/>
        </w:rPr>
        <w:t>di cui al co. 1 del successivo art. 3 svolgeranno</w:t>
      </w:r>
      <w:r w:rsidR="00896AA9">
        <w:rPr>
          <w:rFonts w:ascii="Cambria" w:hAnsi="Cambria"/>
        </w:rPr>
        <w:t xml:space="preserve">, con il supporto obbligatorio </w:t>
      </w:r>
      <w:r w:rsidR="004D1913">
        <w:rPr>
          <w:rFonts w:ascii="Cambria" w:hAnsi="Cambria"/>
        </w:rPr>
        <w:t>di codesta Impresa</w:t>
      </w:r>
      <w:r w:rsidR="00896AA9">
        <w:rPr>
          <w:rFonts w:ascii="Cambria" w:hAnsi="Cambria"/>
        </w:rPr>
        <w:t>,</w:t>
      </w:r>
      <w:r w:rsidR="00CE152D">
        <w:rPr>
          <w:rFonts w:ascii="Cambria" w:hAnsi="Cambria"/>
        </w:rPr>
        <w:t xml:space="preserve"> </w:t>
      </w:r>
      <w:r w:rsidR="00162A33" w:rsidRPr="00162A33">
        <w:rPr>
          <w:rFonts w:ascii="Cambria" w:hAnsi="Cambria"/>
        </w:rPr>
        <w:t xml:space="preserve">una fase di attestazione iniziale di </w:t>
      </w:r>
      <w:r w:rsidR="007C0BD4">
        <w:rPr>
          <w:rFonts w:ascii="Cambria" w:hAnsi="Cambria"/>
        </w:rPr>
        <w:t>matur</w:t>
      </w:r>
      <w:r w:rsidR="00162A33" w:rsidRPr="00162A33">
        <w:rPr>
          <w:rFonts w:ascii="Cambria" w:hAnsi="Cambria"/>
        </w:rPr>
        <w:t xml:space="preserve">ità </w:t>
      </w:r>
      <w:r w:rsidR="00DF2E90">
        <w:rPr>
          <w:rFonts w:ascii="Cambria" w:hAnsi="Cambria"/>
        </w:rPr>
        <w:t xml:space="preserve">e qualità </w:t>
      </w:r>
      <w:r w:rsidR="00162A33" w:rsidRPr="00162A33">
        <w:rPr>
          <w:rFonts w:ascii="Cambria" w:hAnsi="Cambria"/>
        </w:rPr>
        <w:t>del</w:t>
      </w:r>
      <w:r w:rsidR="00CE152D">
        <w:rPr>
          <w:rFonts w:ascii="Cambria" w:hAnsi="Cambria"/>
        </w:rPr>
        <w:t>le Applicazioni</w:t>
      </w:r>
      <w:r w:rsidR="00B16ADF">
        <w:rPr>
          <w:rFonts w:ascii="Cambria" w:hAnsi="Cambria"/>
        </w:rPr>
        <w:t>. A</w:t>
      </w:r>
      <w:r w:rsidR="00361C7E">
        <w:rPr>
          <w:rFonts w:ascii="Cambria" w:hAnsi="Cambria"/>
        </w:rPr>
        <w:t>l termine di tale fase</w:t>
      </w:r>
      <w:r w:rsidR="00896AA9">
        <w:rPr>
          <w:rFonts w:ascii="Cambria" w:hAnsi="Cambria"/>
        </w:rPr>
        <w:t>,</w:t>
      </w:r>
      <w:r w:rsidR="00361C7E">
        <w:rPr>
          <w:rFonts w:ascii="Cambria" w:hAnsi="Cambria"/>
        </w:rPr>
        <w:t xml:space="preserve"> </w:t>
      </w:r>
      <w:r w:rsidR="00FA4A2E">
        <w:rPr>
          <w:rFonts w:ascii="Cambria" w:hAnsi="Cambria"/>
        </w:rPr>
        <w:t>e</w:t>
      </w:r>
      <w:r w:rsidR="00142EC7">
        <w:rPr>
          <w:rFonts w:ascii="Cambria" w:hAnsi="Cambria"/>
        </w:rPr>
        <w:t xml:space="preserve"> al più</w:t>
      </w:r>
      <w:r w:rsidR="00FA4A2E">
        <w:rPr>
          <w:rFonts w:ascii="Cambria" w:hAnsi="Cambria"/>
        </w:rPr>
        <w:t xml:space="preserve"> entro il </w:t>
      </w:r>
      <w:r w:rsidR="007D3DCF">
        <w:rPr>
          <w:rFonts w:ascii="Cambria" w:hAnsi="Cambria"/>
        </w:rPr>
        <w:t>31</w:t>
      </w:r>
      <w:r w:rsidR="00FA4A2E">
        <w:rPr>
          <w:rFonts w:ascii="Cambria" w:hAnsi="Cambria"/>
        </w:rPr>
        <w:t>/</w:t>
      </w:r>
      <w:r w:rsidR="00A55A4B">
        <w:rPr>
          <w:rFonts w:ascii="Cambria" w:hAnsi="Cambria"/>
        </w:rPr>
        <w:t>0</w:t>
      </w:r>
      <w:r w:rsidR="008B0815">
        <w:rPr>
          <w:rFonts w:ascii="Cambria" w:hAnsi="Cambria"/>
        </w:rPr>
        <w:t>3</w:t>
      </w:r>
      <w:r w:rsidR="00FA4A2E">
        <w:rPr>
          <w:rFonts w:ascii="Cambria" w:hAnsi="Cambria"/>
        </w:rPr>
        <w:t>/202</w:t>
      </w:r>
      <w:r w:rsidR="00A55A4B">
        <w:rPr>
          <w:rFonts w:ascii="Cambria" w:hAnsi="Cambria"/>
        </w:rPr>
        <w:t>2</w:t>
      </w:r>
      <w:r w:rsidR="00FA4A2E">
        <w:rPr>
          <w:rFonts w:ascii="Cambria" w:hAnsi="Cambria"/>
        </w:rPr>
        <w:t xml:space="preserve">, </w:t>
      </w:r>
      <w:r w:rsidR="00361C7E">
        <w:rPr>
          <w:rFonts w:ascii="Cambria" w:hAnsi="Cambria"/>
        </w:rPr>
        <w:t xml:space="preserve">i Referenti elaboreranno un </w:t>
      </w:r>
      <w:r w:rsidR="00E96B9A">
        <w:rPr>
          <w:rFonts w:ascii="Cambria" w:hAnsi="Cambria"/>
        </w:rPr>
        <w:t>rapporto</w:t>
      </w:r>
      <w:r w:rsidR="008336C7">
        <w:rPr>
          <w:rFonts w:ascii="Cambria" w:hAnsi="Cambria"/>
        </w:rPr>
        <w:t>, detto Rapporto di Qualità Iniziale</w:t>
      </w:r>
      <w:r w:rsidR="00162A33" w:rsidRPr="00162A33">
        <w:rPr>
          <w:rFonts w:ascii="Cambria" w:hAnsi="Cambria"/>
        </w:rPr>
        <w:t xml:space="preserve"> </w:t>
      </w:r>
      <w:r w:rsidR="008336C7">
        <w:rPr>
          <w:rFonts w:ascii="Cambria" w:hAnsi="Cambria"/>
        </w:rPr>
        <w:t xml:space="preserve">(RQI), contenente </w:t>
      </w:r>
      <w:r w:rsidR="00085FF7">
        <w:rPr>
          <w:rFonts w:ascii="Cambria" w:hAnsi="Cambria"/>
        </w:rPr>
        <w:t>un insieme</w:t>
      </w:r>
      <w:r w:rsidR="006477EB">
        <w:rPr>
          <w:rFonts w:ascii="Cambria" w:hAnsi="Cambria"/>
        </w:rPr>
        <w:t xml:space="preserve"> non superiore a </w:t>
      </w:r>
      <w:r w:rsidR="002A0772">
        <w:rPr>
          <w:rFonts w:ascii="Cambria" w:hAnsi="Cambria"/>
        </w:rPr>
        <w:t>2</w:t>
      </w:r>
      <w:r w:rsidR="00232A1E">
        <w:rPr>
          <w:rFonts w:ascii="Cambria" w:hAnsi="Cambria"/>
        </w:rPr>
        <w:t>0</w:t>
      </w:r>
      <w:r w:rsidR="006477EB">
        <w:rPr>
          <w:rFonts w:ascii="Cambria" w:hAnsi="Cambria"/>
        </w:rPr>
        <w:t xml:space="preserve"> </w:t>
      </w:r>
      <w:r w:rsidR="008336C7">
        <w:rPr>
          <w:rFonts w:ascii="Cambria" w:hAnsi="Cambria"/>
        </w:rPr>
        <w:t xml:space="preserve">prescrizioni </w:t>
      </w:r>
      <w:r w:rsidR="00E05E22">
        <w:rPr>
          <w:rFonts w:ascii="Cambria" w:hAnsi="Cambria"/>
        </w:rPr>
        <w:t xml:space="preserve">correttive </w:t>
      </w:r>
      <w:r w:rsidR="00625779">
        <w:rPr>
          <w:rFonts w:ascii="Cambria" w:hAnsi="Cambria"/>
        </w:rPr>
        <w:t>relativ</w:t>
      </w:r>
      <w:r w:rsidR="00E73489">
        <w:rPr>
          <w:rFonts w:ascii="Cambria" w:hAnsi="Cambria"/>
        </w:rPr>
        <w:t>ament</w:t>
      </w:r>
      <w:r w:rsidR="00625779">
        <w:rPr>
          <w:rFonts w:ascii="Cambria" w:hAnsi="Cambria"/>
        </w:rPr>
        <w:t>e alle Applicazioni</w:t>
      </w:r>
      <w:r w:rsidR="0019792E">
        <w:rPr>
          <w:rFonts w:ascii="Cambria" w:hAnsi="Cambria"/>
        </w:rPr>
        <w:t>. Ai fini del presente contratto si tratterà di giornate di manutenzione correttiva</w:t>
      </w:r>
      <w:r w:rsidR="0017753E">
        <w:rPr>
          <w:rFonts w:ascii="Cambria" w:hAnsi="Cambria"/>
        </w:rPr>
        <w:t xml:space="preserve"> (cd. MCIRP di cui all’art. 5)</w:t>
      </w:r>
      <w:r w:rsidR="002E3A71">
        <w:rPr>
          <w:rFonts w:ascii="Cambria" w:hAnsi="Cambria"/>
        </w:rPr>
        <w:t xml:space="preserve"> e, dunque, la loro erogazione non farà scalare il contatore delle giornate di MEV di cui al precedente art</w:t>
      </w:r>
      <w:r w:rsidR="00777CDE" w:rsidRPr="00777CDE">
        <w:rPr>
          <w:rFonts w:ascii="Cambria" w:hAnsi="Cambria"/>
        </w:rPr>
        <w:t>.</w:t>
      </w:r>
      <w:r w:rsidR="002E3A71">
        <w:rPr>
          <w:rFonts w:ascii="Cambria" w:hAnsi="Cambria"/>
        </w:rPr>
        <w:t xml:space="preserve"> 2.3.</w:t>
      </w:r>
    </w:p>
    <w:p w14:paraId="7E86F322" w14:textId="77777777" w:rsidR="00990AD1" w:rsidRDefault="006477EB" w:rsidP="00277A83">
      <w:pPr>
        <w:pStyle w:val="Standard"/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Tali </w:t>
      </w:r>
      <w:r w:rsidR="00564EC8">
        <w:rPr>
          <w:rFonts w:ascii="Cambria" w:hAnsi="Cambria"/>
        </w:rPr>
        <w:t xml:space="preserve">prescrizioni </w:t>
      </w:r>
      <w:r w:rsidR="00E03BDC">
        <w:rPr>
          <w:rFonts w:ascii="Cambria" w:hAnsi="Cambria"/>
        </w:rPr>
        <w:t>si riferiranno</w:t>
      </w:r>
      <w:r w:rsidR="00564EC8">
        <w:rPr>
          <w:rFonts w:ascii="Cambria" w:hAnsi="Cambria"/>
        </w:rPr>
        <w:t xml:space="preserve"> </w:t>
      </w:r>
      <w:r w:rsidR="003F3C7C">
        <w:rPr>
          <w:rFonts w:ascii="Cambria" w:hAnsi="Cambria"/>
        </w:rPr>
        <w:t>ad</w:t>
      </w:r>
      <w:r w:rsidR="00A23205">
        <w:rPr>
          <w:rFonts w:ascii="Cambria" w:hAnsi="Cambria"/>
        </w:rPr>
        <w:t xml:space="preserve"> aspetti </w:t>
      </w:r>
      <w:r w:rsidR="00537BA6">
        <w:rPr>
          <w:rFonts w:ascii="Cambria" w:hAnsi="Cambria"/>
        </w:rPr>
        <w:t xml:space="preserve">quali le </w:t>
      </w:r>
      <w:r w:rsidR="00A23205">
        <w:rPr>
          <w:rFonts w:ascii="Cambria" w:hAnsi="Cambria"/>
        </w:rPr>
        <w:t>prestazioni</w:t>
      </w:r>
      <w:r w:rsidR="00537BA6">
        <w:rPr>
          <w:rFonts w:ascii="Cambria" w:hAnsi="Cambria"/>
        </w:rPr>
        <w:t xml:space="preserve"> (tempi di risposta)</w:t>
      </w:r>
      <w:r w:rsidR="00A23205">
        <w:rPr>
          <w:rFonts w:ascii="Cambria" w:hAnsi="Cambria"/>
        </w:rPr>
        <w:t xml:space="preserve">, </w:t>
      </w:r>
      <w:r w:rsidR="00027089">
        <w:rPr>
          <w:rFonts w:ascii="Cambria" w:hAnsi="Cambria"/>
        </w:rPr>
        <w:t xml:space="preserve">l’ergonomia e la </w:t>
      </w:r>
      <w:r w:rsidR="00A23205">
        <w:rPr>
          <w:rFonts w:ascii="Cambria" w:hAnsi="Cambria"/>
        </w:rPr>
        <w:t xml:space="preserve">facilità d’uso, </w:t>
      </w:r>
      <w:r w:rsidR="00027089">
        <w:rPr>
          <w:rFonts w:ascii="Cambria" w:hAnsi="Cambria"/>
        </w:rPr>
        <w:t xml:space="preserve">la </w:t>
      </w:r>
      <w:r w:rsidR="00A23205">
        <w:rPr>
          <w:rFonts w:ascii="Cambria" w:hAnsi="Cambria"/>
        </w:rPr>
        <w:t>sicurezza</w:t>
      </w:r>
      <w:r w:rsidR="00D21A22">
        <w:rPr>
          <w:rFonts w:ascii="Cambria" w:hAnsi="Cambria"/>
        </w:rPr>
        <w:t xml:space="preserve">, etc. </w:t>
      </w:r>
    </w:p>
    <w:p w14:paraId="67A22EEB" w14:textId="44C7BFFF" w:rsidR="003F3C7C" w:rsidRDefault="00D21A22" w:rsidP="00277A83">
      <w:pPr>
        <w:pStyle w:val="Standard"/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In corrispondenza a ciascuna miglioria individuata, </w:t>
      </w:r>
      <w:r w:rsidR="00990AD1">
        <w:rPr>
          <w:rFonts w:ascii="Cambria" w:hAnsi="Cambria"/>
        </w:rPr>
        <w:t>lo RQI</w:t>
      </w:r>
      <w:r w:rsidRPr="00162A33">
        <w:rPr>
          <w:rFonts w:ascii="Cambria" w:hAnsi="Cambria"/>
        </w:rPr>
        <w:t xml:space="preserve"> </w:t>
      </w:r>
      <w:r w:rsidR="00990AD1">
        <w:rPr>
          <w:rFonts w:ascii="Cambria" w:hAnsi="Cambria"/>
        </w:rPr>
        <w:t xml:space="preserve">indicherà </w:t>
      </w:r>
      <w:r>
        <w:rPr>
          <w:rFonts w:ascii="Cambria" w:hAnsi="Cambria"/>
        </w:rPr>
        <w:t>– adottando complessivi criteri di gradualità e sostenibilità – l</w:t>
      </w:r>
      <w:r w:rsidRPr="00162A33">
        <w:rPr>
          <w:rFonts w:ascii="Cambria" w:hAnsi="Cambria"/>
        </w:rPr>
        <w:t>a tempistica per l</w:t>
      </w:r>
      <w:r>
        <w:rPr>
          <w:rFonts w:ascii="Cambria" w:hAnsi="Cambria"/>
        </w:rPr>
        <w:t>o sviluppo e la messa in esercizio della miglioria stessa da parte del Fornitore</w:t>
      </w:r>
      <w:r w:rsidR="003D4F4E">
        <w:rPr>
          <w:rFonts w:ascii="Cambria" w:hAnsi="Cambria"/>
        </w:rPr>
        <w:t>. La tempistica complessiva</w:t>
      </w:r>
      <w:r w:rsidR="00AB2289">
        <w:rPr>
          <w:rFonts w:ascii="Cambria" w:hAnsi="Cambria"/>
        </w:rPr>
        <w:t xml:space="preserve"> </w:t>
      </w:r>
      <w:r w:rsidR="003D4F4E">
        <w:rPr>
          <w:rFonts w:ascii="Cambria" w:hAnsi="Cambria"/>
        </w:rPr>
        <w:t xml:space="preserve">sarà </w:t>
      </w:r>
      <w:r w:rsidR="00AB2289">
        <w:rPr>
          <w:rFonts w:ascii="Cambria" w:hAnsi="Cambria"/>
        </w:rPr>
        <w:t xml:space="preserve">graduata secondo priorità e </w:t>
      </w:r>
      <w:r w:rsidR="00922804">
        <w:rPr>
          <w:rFonts w:ascii="Cambria" w:hAnsi="Cambria"/>
        </w:rPr>
        <w:t>articolata n</w:t>
      </w:r>
      <w:r w:rsidR="0036327B">
        <w:rPr>
          <w:rFonts w:ascii="Cambria" w:hAnsi="Cambria"/>
        </w:rPr>
        <w:t>el</w:t>
      </w:r>
      <w:r w:rsidR="00922804">
        <w:rPr>
          <w:rFonts w:ascii="Cambria" w:hAnsi="Cambria"/>
        </w:rPr>
        <w:t xml:space="preserve"> </w:t>
      </w:r>
      <w:r w:rsidR="00967549">
        <w:rPr>
          <w:rFonts w:ascii="Cambria" w:hAnsi="Cambria"/>
        </w:rPr>
        <w:t xml:space="preserve">periodo 1° </w:t>
      </w:r>
      <w:r w:rsidR="002A0772">
        <w:rPr>
          <w:rFonts w:ascii="Cambria" w:hAnsi="Cambria"/>
        </w:rPr>
        <w:t>aprile</w:t>
      </w:r>
      <w:r w:rsidR="002E3A71">
        <w:rPr>
          <w:rFonts w:ascii="Cambria" w:hAnsi="Cambria"/>
        </w:rPr>
        <w:t xml:space="preserve"> </w:t>
      </w:r>
      <w:r w:rsidR="00967549">
        <w:rPr>
          <w:rFonts w:ascii="Cambria" w:hAnsi="Cambria"/>
        </w:rPr>
        <w:t>202</w:t>
      </w:r>
      <w:r w:rsidR="002E3A71">
        <w:rPr>
          <w:rFonts w:ascii="Cambria" w:hAnsi="Cambria"/>
        </w:rPr>
        <w:t>2</w:t>
      </w:r>
      <w:r w:rsidR="00967549">
        <w:rPr>
          <w:rFonts w:ascii="Cambria" w:hAnsi="Cambria"/>
        </w:rPr>
        <w:t xml:space="preserve"> </w:t>
      </w:r>
      <w:r w:rsidR="0036327B">
        <w:rPr>
          <w:rFonts w:ascii="Cambria" w:hAnsi="Cambria"/>
        </w:rPr>
        <w:t>-</w:t>
      </w:r>
      <w:r w:rsidR="00967549">
        <w:rPr>
          <w:rFonts w:ascii="Cambria" w:hAnsi="Cambria"/>
        </w:rPr>
        <w:t xml:space="preserve"> 3</w:t>
      </w:r>
      <w:r w:rsidR="00802F05">
        <w:rPr>
          <w:rFonts w:ascii="Cambria" w:hAnsi="Cambria"/>
        </w:rPr>
        <w:t>0</w:t>
      </w:r>
      <w:r w:rsidR="00967549">
        <w:rPr>
          <w:rFonts w:ascii="Cambria" w:hAnsi="Cambria"/>
        </w:rPr>
        <w:t xml:space="preserve"> </w:t>
      </w:r>
      <w:r w:rsidR="00802F05">
        <w:rPr>
          <w:rFonts w:ascii="Cambria" w:hAnsi="Cambria"/>
        </w:rPr>
        <w:t>giugno</w:t>
      </w:r>
      <w:r w:rsidR="00967549">
        <w:rPr>
          <w:rFonts w:ascii="Cambria" w:hAnsi="Cambria"/>
        </w:rPr>
        <w:t xml:space="preserve"> 202</w:t>
      </w:r>
      <w:r w:rsidR="001357B0">
        <w:rPr>
          <w:rFonts w:ascii="Cambria" w:hAnsi="Cambria"/>
        </w:rPr>
        <w:t>2</w:t>
      </w:r>
      <w:r w:rsidR="00967549">
        <w:rPr>
          <w:rFonts w:ascii="Cambria" w:hAnsi="Cambria"/>
        </w:rPr>
        <w:t>.</w:t>
      </w:r>
    </w:p>
    <w:p w14:paraId="2733FBCE" w14:textId="3B181AB5" w:rsidR="00A4053C" w:rsidRDefault="001125EA" w:rsidP="00277A83">
      <w:pPr>
        <w:pStyle w:val="Standard"/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Entro </w:t>
      </w:r>
      <w:r w:rsidR="006E542D">
        <w:rPr>
          <w:rFonts w:ascii="Cambria" w:hAnsi="Cambria"/>
        </w:rPr>
        <w:t xml:space="preserve">il </w:t>
      </w:r>
      <w:r w:rsidR="00F974FF">
        <w:rPr>
          <w:rFonts w:ascii="Cambria" w:hAnsi="Cambria"/>
        </w:rPr>
        <w:t>3</w:t>
      </w:r>
      <w:r w:rsidR="00802F05">
        <w:rPr>
          <w:rFonts w:ascii="Cambria" w:hAnsi="Cambria"/>
        </w:rPr>
        <w:t>1 lugli</w:t>
      </w:r>
      <w:r w:rsidR="007435E1">
        <w:rPr>
          <w:rFonts w:ascii="Cambria" w:hAnsi="Cambria"/>
        </w:rPr>
        <w:t>o</w:t>
      </w:r>
      <w:r w:rsidR="006E542D">
        <w:rPr>
          <w:rFonts w:ascii="Cambria" w:hAnsi="Cambria"/>
        </w:rPr>
        <w:t xml:space="preserve"> 20</w:t>
      </w:r>
      <w:r w:rsidR="007435E1">
        <w:rPr>
          <w:rFonts w:ascii="Cambria" w:hAnsi="Cambria"/>
        </w:rPr>
        <w:t>2</w:t>
      </w:r>
      <w:r w:rsidR="006E542D">
        <w:rPr>
          <w:rFonts w:ascii="Cambria" w:hAnsi="Cambria"/>
        </w:rPr>
        <w:t>2</w:t>
      </w:r>
      <w:r>
        <w:rPr>
          <w:rFonts w:ascii="Cambria" w:hAnsi="Cambria"/>
        </w:rPr>
        <w:t xml:space="preserve">, un Rapporto di Qualità Finale </w:t>
      </w:r>
      <w:r w:rsidR="006B6CA0">
        <w:rPr>
          <w:rFonts w:ascii="Cambria" w:hAnsi="Cambria"/>
        </w:rPr>
        <w:t>(RQF)</w:t>
      </w:r>
      <w:r w:rsidR="004D19C8">
        <w:rPr>
          <w:rFonts w:ascii="Cambria" w:hAnsi="Cambria"/>
        </w:rPr>
        <w:t>, redatto dalla commissione di verifica di confor</w:t>
      </w:r>
      <w:r w:rsidR="00C231F2">
        <w:rPr>
          <w:rFonts w:ascii="Cambria" w:hAnsi="Cambria"/>
        </w:rPr>
        <w:t>m</w:t>
      </w:r>
      <w:r w:rsidR="004D19C8">
        <w:rPr>
          <w:rFonts w:ascii="Cambria" w:hAnsi="Cambria"/>
        </w:rPr>
        <w:t>ità</w:t>
      </w:r>
      <w:r w:rsidR="00C231F2">
        <w:rPr>
          <w:rFonts w:ascii="Cambria" w:hAnsi="Cambria"/>
        </w:rPr>
        <w:t xml:space="preserve">, </w:t>
      </w:r>
      <w:r w:rsidR="005C55F0">
        <w:rPr>
          <w:rFonts w:ascii="Cambria" w:hAnsi="Cambria"/>
        </w:rPr>
        <w:t xml:space="preserve">attesterà </w:t>
      </w:r>
      <w:r w:rsidR="001313A3">
        <w:rPr>
          <w:rFonts w:ascii="Cambria" w:hAnsi="Cambria"/>
        </w:rPr>
        <w:t xml:space="preserve">l’effettiva realizzazione </w:t>
      </w:r>
      <w:r w:rsidR="00DF7B49">
        <w:rPr>
          <w:rFonts w:ascii="Cambria" w:hAnsi="Cambria"/>
        </w:rPr>
        <w:t xml:space="preserve">e l’adeguatezza </w:t>
      </w:r>
      <w:r w:rsidR="001313A3">
        <w:rPr>
          <w:rFonts w:ascii="Cambria" w:hAnsi="Cambria"/>
        </w:rPr>
        <w:t xml:space="preserve">delle migliorie </w:t>
      </w:r>
      <w:r w:rsidR="00172CE6">
        <w:rPr>
          <w:rFonts w:ascii="Cambria" w:hAnsi="Cambria"/>
        </w:rPr>
        <w:t xml:space="preserve">qualitative </w:t>
      </w:r>
      <w:r w:rsidR="00DF7B49">
        <w:rPr>
          <w:rFonts w:ascii="Cambria" w:hAnsi="Cambria"/>
        </w:rPr>
        <w:t>apportate</w:t>
      </w:r>
      <w:r w:rsidR="00750D71">
        <w:rPr>
          <w:rFonts w:ascii="Cambria" w:hAnsi="Cambria"/>
        </w:rPr>
        <w:t>.</w:t>
      </w:r>
    </w:p>
    <w:p w14:paraId="1CE0A9DF" w14:textId="31C3D958" w:rsidR="00A07872" w:rsidRPr="00EF4F86" w:rsidRDefault="00A07872" w:rsidP="00EF4F86">
      <w:pPr>
        <w:pStyle w:val="Standard"/>
        <w:spacing w:before="113"/>
        <w:rPr>
          <w:rFonts w:ascii="Cambria" w:hAnsi="Cambria" w:cs="TimesNewRomanPS-BoldMT"/>
          <w:bCs/>
          <w:u w:val="single"/>
        </w:rPr>
      </w:pPr>
      <w:r w:rsidRPr="00EF4F86">
        <w:rPr>
          <w:rFonts w:ascii="Cambria" w:hAnsi="Cambria" w:cs="TimesNewRomanPS-BoldMT"/>
          <w:bCs/>
          <w:u w:val="single"/>
        </w:rPr>
        <w:t>2.5 ATTIVITÀ OBBLIGATORIE</w:t>
      </w:r>
    </w:p>
    <w:p w14:paraId="175B601C" w14:textId="71E1849C" w:rsidR="004C70DA" w:rsidRDefault="00A4053C" w:rsidP="00267220">
      <w:pPr>
        <w:pStyle w:val="Standard"/>
        <w:spacing w:before="120" w:after="0"/>
        <w:jc w:val="both"/>
        <w:rPr>
          <w:rFonts w:ascii="Cambria" w:hAnsi="Cambria"/>
        </w:rPr>
      </w:pPr>
      <w:r>
        <w:rPr>
          <w:rFonts w:ascii="Cambria" w:hAnsi="Cambria"/>
        </w:rPr>
        <w:t>Il Fornitore dovrà</w:t>
      </w:r>
      <w:r w:rsidR="00860ED6">
        <w:rPr>
          <w:rFonts w:ascii="Cambria" w:hAnsi="Cambria"/>
        </w:rPr>
        <w:t xml:space="preserve"> inoltre</w:t>
      </w:r>
      <w:r>
        <w:rPr>
          <w:rFonts w:ascii="Cambria" w:hAnsi="Cambria"/>
        </w:rPr>
        <w:t xml:space="preserve"> svolgere, </w:t>
      </w:r>
      <w:r w:rsidR="002B5E0F">
        <w:rPr>
          <w:rFonts w:ascii="Cambria" w:hAnsi="Cambria"/>
        </w:rPr>
        <w:t>nel corso dell’anno</w:t>
      </w:r>
      <w:r>
        <w:rPr>
          <w:rFonts w:ascii="Cambria" w:hAnsi="Cambria"/>
        </w:rPr>
        <w:t xml:space="preserve"> </w:t>
      </w:r>
      <w:r w:rsidR="001C53A6">
        <w:rPr>
          <w:rFonts w:ascii="Cambria" w:hAnsi="Cambria"/>
        </w:rPr>
        <w:t>2022</w:t>
      </w:r>
      <w:r w:rsidR="002B5E0F">
        <w:rPr>
          <w:rFonts w:ascii="Cambria" w:hAnsi="Cambria"/>
        </w:rPr>
        <w:t xml:space="preserve">, </w:t>
      </w:r>
      <w:r w:rsidR="00705610">
        <w:rPr>
          <w:rFonts w:ascii="Cambria" w:hAnsi="Cambria"/>
        </w:rPr>
        <w:t>le</w:t>
      </w:r>
      <w:r w:rsidR="004C70DA">
        <w:rPr>
          <w:rFonts w:ascii="Cambria" w:hAnsi="Cambria"/>
        </w:rPr>
        <w:t xml:space="preserve"> seguenti a</w:t>
      </w:r>
      <w:r w:rsidR="00505F0F">
        <w:rPr>
          <w:rFonts w:ascii="Cambria" w:hAnsi="Cambria"/>
        </w:rPr>
        <w:t>ttività obbligatorie</w:t>
      </w:r>
      <w:r w:rsidR="004C70DA">
        <w:rPr>
          <w:rFonts w:ascii="Cambria" w:hAnsi="Cambria"/>
        </w:rPr>
        <w:t xml:space="preserve">: </w:t>
      </w:r>
    </w:p>
    <w:p w14:paraId="2128E622" w14:textId="491E554D" w:rsidR="0085633F" w:rsidRDefault="00267220" w:rsidP="00267220">
      <w:pPr>
        <w:pStyle w:val="Standard"/>
        <w:numPr>
          <w:ilvl w:val="0"/>
          <w:numId w:val="43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DE4CAA" w:rsidRPr="00162A33">
        <w:rPr>
          <w:rFonts w:ascii="Cambria" w:hAnsi="Cambria"/>
        </w:rPr>
        <w:t xml:space="preserve">roduzione di </w:t>
      </w:r>
      <w:r w:rsidR="00D57732">
        <w:rPr>
          <w:rFonts w:ascii="Cambria" w:hAnsi="Cambria"/>
        </w:rPr>
        <w:t xml:space="preserve">un piano </w:t>
      </w:r>
      <w:r w:rsidR="003D3F44">
        <w:rPr>
          <w:rFonts w:ascii="Cambria" w:hAnsi="Cambria"/>
        </w:rPr>
        <w:t xml:space="preserve">per </w:t>
      </w:r>
      <w:r w:rsidR="001C3BF2">
        <w:rPr>
          <w:rFonts w:ascii="Cambria" w:hAnsi="Cambria"/>
        </w:rPr>
        <w:t>l</w:t>
      </w:r>
      <w:r w:rsidR="00235A9B">
        <w:rPr>
          <w:rFonts w:ascii="Cambria" w:hAnsi="Cambria"/>
        </w:rPr>
        <w:t>a</w:t>
      </w:r>
      <w:r w:rsidR="001C3BF2">
        <w:rPr>
          <w:rFonts w:ascii="Cambria" w:hAnsi="Cambria"/>
        </w:rPr>
        <w:t xml:space="preserve"> conversione </w:t>
      </w:r>
      <w:r w:rsidR="00535C86">
        <w:rPr>
          <w:rFonts w:ascii="Cambria" w:hAnsi="Cambria"/>
        </w:rPr>
        <w:t xml:space="preserve">– senza perdita di funzionalità o di </w:t>
      </w:r>
      <w:r w:rsidR="00D20D72">
        <w:rPr>
          <w:rFonts w:ascii="Cambria" w:hAnsi="Cambria"/>
        </w:rPr>
        <w:t xml:space="preserve">qualità delle Applicazioni – </w:t>
      </w:r>
      <w:r w:rsidR="001C3BF2">
        <w:rPr>
          <w:rFonts w:ascii="Cambria" w:hAnsi="Cambria"/>
        </w:rPr>
        <w:t xml:space="preserve">del database </w:t>
      </w:r>
      <w:r w:rsidR="00AD6DA4">
        <w:rPr>
          <w:rFonts w:ascii="Cambria" w:hAnsi="Cambria"/>
        </w:rPr>
        <w:t xml:space="preserve">delle Applicazioni stesse </w:t>
      </w:r>
      <w:r w:rsidR="001C3BF2">
        <w:rPr>
          <w:rFonts w:ascii="Cambria" w:hAnsi="Cambria"/>
        </w:rPr>
        <w:t xml:space="preserve">da Oracle </w:t>
      </w:r>
      <w:r w:rsidR="00235A9B">
        <w:rPr>
          <w:rFonts w:ascii="Cambria" w:hAnsi="Cambria"/>
        </w:rPr>
        <w:t>(</w:t>
      </w:r>
      <w:r w:rsidR="00FF6C71">
        <w:rPr>
          <w:rFonts w:ascii="Cambria" w:hAnsi="Cambria"/>
        </w:rPr>
        <w:t xml:space="preserve">nel caso di utilizzo di tale RDBMS) </w:t>
      </w:r>
      <w:r w:rsidR="00D82874">
        <w:rPr>
          <w:rFonts w:ascii="Cambria" w:hAnsi="Cambria"/>
        </w:rPr>
        <w:t xml:space="preserve">a </w:t>
      </w:r>
      <w:r w:rsidR="0011383C">
        <w:rPr>
          <w:rFonts w:ascii="Cambria" w:hAnsi="Cambria"/>
        </w:rPr>
        <w:t>un</w:t>
      </w:r>
      <w:r w:rsidR="00FF6C71">
        <w:rPr>
          <w:rFonts w:ascii="Cambria" w:hAnsi="Cambria"/>
        </w:rPr>
        <w:t>o</w:t>
      </w:r>
      <w:r w:rsidR="0011383C">
        <w:rPr>
          <w:rFonts w:ascii="Cambria" w:hAnsi="Cambria"/>
        </w:rPr>
        <w:t xml:space="preserve"> open-source</w:t>
      </w:r>
      <w:r w:rsidR="00B239AF">
        <w:rPr>
          <w:rFonts w:ascii="Cambria" w:hAnsi="Cambria"/>
        </w:rPr>
        <w:t>, preferibilmente</w:t>
      </w:r>
      <w:r w:rsidR="00773F70">
        <w:rPr>
          <w:rFonts w:ascii="Cambria" w:hAnsi="Cambria"/>
        </w:rPr>
        <w:t xml:space="preserve"> Postgre</w:t>
      </w:r>
      <w:r w:rsidR="00B239AF">
        <w:rPr>
          <w:rFonts w:ascii="Cambria" w:hAnsi="Cambria"/>
        </w:rPr>
        <w:t>S</w:t>
      </w:r>
      <w:r w:rsidR="00773F70">
        <w:rPr>
          <w:rFonts w:ascii="Cambria" w:hAnsi="Cambria"/>
        </w:rPr>
        <w:t>QL</w:t>
      </w:r>
      <w:r w:rsidR="0019267D">
        <w:rPr>
          <w:rFonts w:ascii="Cambria" w:hAnsi="Cambria"/>
        </w:rPr>
        <w:t>.</w:t>
      </w:r>
    </w:p>
    <w:p w14:paraId="26B860F0" w14:textId="75E9BC7B" w:rsidR="00750D71" w:rsidRPr="00005843" w:rsidRDefault="00A264D2" w:rsidP="009C273E">
      <w:pPr>
        <w:pStyle w:val="Standard"/>
        <w:numPr>
          <w:ilvl w:val="0"/>
          <w:numId w:val="43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Pr="00162A33">
        <w:rPr>
          <w:rFonts w:ascii="Cambria" w:hAnsi="Cambria"/>
        </w:rPr>
        <w:t xml:space="preserve">roduzione di </w:t>
      </w:r>
      <w:r>
        <w:rPr>
          <w:rFonts w:ascii="Cambria" w:hAnsi="Cambria"/>
        </w:rPr>
        <w:t>un piano per l’</w:t>
      </w:r>
      <w:r w:rsidR="00792BB3" w:rsidRPr="0085633F">
        <w:rPr>
          <w:rFonts w:ascii="Cambria" w:hAnsi="Cambria"/>
        </w:rPr>
        <w:t>uscita da Java Oracle</w:t>
      </w:r>
      <w:r w:rsidR="00235A9B" w:rsidRPr="0085633F">
        <w:rPr>
          <w:rFonts w:ascii="Cambria" w:hAnsi="Cambria"/>
        </w:rPr>
        <w:t>, nel caso di utilizzo di tale piattaforma,</w:t>
      </w:r>
      <w:r w:rsidR="00792BB3" w:rsidRPr="0085633F">
        <w:rPr>
          <w:rFonts w:ascii="Cambria" w:hAnsi="Cambria"/>
        </w:rPr>
        <w:t xml:space="preserve"> e adozione di </w:t>
      </w:r>
      <w:r w:rsidR="00FF6C71" w:rsidRPr="0085633F">
        <w:rPr>
          <w:rFonts w:ascii="Cambria" w:hAnsi="Cambria"/>
        </w:rPr>
        <w:t xml:space="preserve">una </w:t>
      </w:r>
      <w:r w:rsidR="003B7390" w:rsidRPr="0085633F">
        <w:rPr>
          <w:rFonts w:ascii="Cambria" w:hAnsi="Cambria"/>
        </w:rPr>
        <w:t>piattaform</w:t>
      </w:r>
      <w:r w:rsidR="00FF6C71" w:rsidRPr="0085633F">
        <w:rPr>
          <w:rFonts w:ascii="Cambria" w:hAnsi="Cambria"/>
        </w:rPr>
        <w:t>a</w:t>
      </w:r>
      <w:r w:rsidR="003B7390" w:rsidRPr="0085633F">
        <w:rPr>
          <w:rFonts w:ascii="Cambria" w:hAnsi="Cambria"/>
        </w:rPr>
        <w:t xml:space="preserve"> Java alternativ</w:t>
      </w:r>
      <w:r w:rsidR="00FF6C71" w:rsidRPr="0085633F">
        <w:rPr>
          <w:rFonts w:ascii="Cambria" w:hAnsi="Cambria"/>
        </w:rPr>
        <w:t>a</w:t>
      </w:r>
      <w:r w:rsidR="003B7390" w:rsidRPr="0085633F">
        <w:rPr>
          <w:rFonts w:ascii="Cambria" w:hAnsi="Cambria"/>
        </w:rPr>
        <w:t xml:space="preserve"> che consenta </w:t>
      </w:r>
      <w:r w:rsidR="00C76763" w:rsidRPr="0085633F">
        <w:rPr>
          <w:rFonts w:ascii="Cambria" w:hAnsi="Cambria"/>
        </w:rPr>
        <w:t>un significativo risparmio sui costi di licenza</w:t>
      </w:r>
      <w:r w:rsidR="0028144B">
        <w:rPr>
          <w:rFonts w:ascii="Cambria" w:hAnsi="Cambria"/>
        </w:rPr>
        <w:t>.</w:t>
      </w:r>
    </w:p>
    <w:p w14:paraId="16EBC6D9" w14:textId="77777777" w:rsidR="009C273E" w:rsidRDefault="009C273E" w:rsidP="009C273E">
      <w:pPr>
        <w:pStyle w:val="Standard"/>
        <w:spacing w:after="0"/>
        <w:jc w:val="both"/>
        <w:rPr>
          <w:rFonts w:ascii="Cambria" w:hAnsi="Cambria" w:cs="TimesNewRomanPS-BoldMT"/>
          <w:b/>
          <w:bCs/>
        </w:rPr>
      </w:pPr>
    </w:p>
    <w:p w14:paraId="63C977DC" w14:textId="483AE83A" w:rsidR="00990ADD" w:rsidRDefault="00990ADD" w:rsidP="00144D69">
      <w:pPr>
        <w:pStyle w:val="Standard"/>
        <w:jc w:val="both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3. RESPONSABILE UNICO DEL PROCEDIMENTO, DIRETTORE DELL’ESECUZIONE DEL CONTRATTO E REFERENTI DELL’IMPRESA</w:t>
      </w:r>
      <w:r w:rsidR="00144D69">
        <w:rPr>
          <w:rFonts w:ascii="Cambria" w:hAnsi="Cambria" w:cs="TimesNewRomanPS-BoldMT"/>
          <w:b/>
          <w:bCs/>
        </w:rPr>
        <w:t>. COMUNICAZIONI DI AVVIO.</w:t>
      </w:r>
    </w:p>
    <w:p w14:paraId="709E0799" w14:textId="6233A351" w:rsidR="0013286D" w:rsidRPr="00864C9F" w:rsidRDefault="00317B1F" w:rsidP="00605F57">
      <w:pPr>
        <w:pStyle w:val="Standard"/>
        <w:spacing w:before="113"/>
        <w:jc w:val="both"/>
        <w:rPr>
          <w:rFonts w:ascii="Cambria" w:hAnsi="Cambria" w:cs="TimesNewRomanPS-BoldMT"/>
          <w:bCs/>
          <w:u w:val="single"/>
        </w:rPr>
      </w:pPr>
      <w:r w:rsidRPr="00864C9F">
        <w:rPr>
          <w:rFonts w:ascii="Cambria" w:hAnsi="Cambria" w:cs="TimesNewRomanPS-BoldMT"/>
          <w:bCs/>
          <w:u w:val="single"/>
        </w:rPr>
        <w:lastRenderedPageBreak/>
        <w:t xml:space="preserve">3.1 </w:t>
      </w:r>
      <w:r w:rsidR="002A03AA">
        <w:rPr>
          <w:rFonts w:ascii="Cambria" w:hAnsi="Cambria" w:cs="TimesNewRomanPS-BoldMT"/>
          <w:bCs/>
          <w:u w:val="single"/>
        </w:rPr>
        <w:t xml:space="preserve">REFERENTI DELL’ENTE: </w:t>
      </w:r>
      <w:r w:rsidRPr="00864C9F">
        <w:rPr>
          <w:rFonts w:ascii="Cambria" w:hAnsi="Cambria" w:cs="TimesNewRomanPS-BoldMT"/>
          <w:bCs/>
          <w:u w:val="single"/>
        </w:rPr>
        <w:t>RESPONSABILE UNICO DEL PROCEDIMENTO</w:t>
      </w:r>
      <w:r w:rsidR="00F75687">
        <w:rPr>
          <w:rFonts w:ascii="Cambria" w:hAnsi="Cambria" w:cs="TimesNewRomanPS-BoldMT"/>
          <w:bCs/>
          <w:u w:val="single"/>
        </w:rPr>
        <w:t xml:space="preserve"> (RUP)</w:t>
      </w:r>
      <w:r w:rsidR="00864C9F">
        <w:rPr>
          <w:rFonts w:ascii="Cambria" w:hAnsi="Cambria" w:cs="TimesNewRomanPS-BoldMT"/>
          <w:bCs/>
          <w:u w:val="single"/>
        </w:rPr>
        <w:t>,</w:t>
      </w:r>
      <w:r w:rsidRPr="00864C9F">
        <w:rPr>
          <w:rFonts w:ascii="Cambria" w:hAnsi="Cambria" w:cs="TimesNewRomanPS-BoldMT"/>
          <w:bCs/>
          <w:u w:val="single"/>
        </w:rPr>
        <w:t xml:space="preserve"> DIRETTORE DELL’ESECUZIONE DEL CONTRATTO </w:t>
      </w:r>
      <w:r w:rsidR="00F75687">
        <w:rPr>
          <w:rFonts w:ascii="Cambria" w:hAnsi="Cambria" w:cs="TimesNewRomanPS-BoldMT"/>
          <w:bCs/>
          <w:u w:val="single"/>
        </w:rPr>
        <w:t>(DEC) E GRUPPO DI SUPPORTO AL RUP</w:t>
      </w:r>
    </w:p>
    <w:p w14:paraId="56B773A7" w14:textId="3621DCB8" w:rsidR="007A4B16" w:rsidRDefault="00990ADD" w:rsidP="00990ADD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Il Responsabile Unico del Procedimento (RUP) è il dr. </w:t>
      </w:r>
      <w:r w:rsidR="00DD34CF">
        <w:rPr>
          <w:rFonts w:ascii="Cambria" w:hAnsi="Cambria" w:cs="TimesNewRomanPS-BoldMT"/>
          <w:bCs/>
        </w:rPr>
        <w:t>Benedetto Femia</w:t>
      </w:r>
      <w:r>
        <w:rPr>
          <w:rFonts w:ascii="Cambria" w:hAnsi="Cambria" w:cs="TimesNewRomanPS-BoldMT"/>
          <w:bCs/>
        </w:rPr>
        <w:t xml:space="preserve">, </w:t>
      </w:r>
      <w:r w:rsidR="00C62A44">
        <w:rPr>
          <w:rFonts w:ascii="Cambria" w:hAnsi="Cambria" w:cs="TimesNewRomanPS-BoldMT"/>
          <w:bCs/>
        </w:rPr>
        <w:t>dirig</w:t>
      </w:r>
      <w:r w:rsidR="00602B53">
        <w:rPr>
          <w:rFonts w:ascii="Cambria" w:hAnsi="Cambria" w:cs="TimesNewRomanPS-BoldMT"/>
          <w:bCs/>
        </w:rPr>
        <w:t xml:space="preserve">ente </w:t>
      </w:r>
      <w:r w:rsidR="00C62A44">
        <w:rPr>
          <w:rFonts w:ascii="Cambria" w:hAnsi="Cambria" w:cs="TimesNewRomanPS-BoldMT"/>
          <w:bCs/>
        </w:rPr>
        <w:t>de</w:t>
      </w:r>
      <w:r w:rsidR="00602B53">
        <w:rPr>
          <w:rFonts w:ascii="Cambria" w:hAnsi="Cambria" w:cs="TimesNewRomanPS-BoldMT"/>
          <w:bCs/>
        </w:rPr>
        <w:t xml:space="preserve">l </w:t>
      </w:r>
      <w:r>
        <w:rPr>
          <w:rFonts w:ascii="Cambria" w:hAnsi="Cambria" w:cs="TimesNewRomanPS-BoldMT"/>
          <w:bCs/>
        </w:rPr>
        <w:t>Servizio Gestione Infrastrutture Tecnologiche della Direzione Sistemi Informativi</w:t>
      </w:r>
      <w:r w:rsidR="00602B53">
        <w:rPr>
          <w:rFonts w:ascii="Cambria" w:hAnsi="Cambria" w:cs="TimesNewRomanPS-BoldMT"/>
          <w:bCs/>
        </w:rPr>
        <w:t xml:space="preserve">. </w:t>
      </w:r>
    </w:p>
    <w:p w14:paraId="2C4EE086" w14:textId="25E394FC" w:rsidR="005B17A1" w:rsidRDefault="00602B53" w:rsidP="00990ADD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Il </w:t>
      </w:r>
      <w:r w:rsidR="007A4B16">
        <w:rPr>
          <w:rFonts w:ascii="Cambria" w:hAnsi="Cambria" w:cs="TimesNewRomanPS-BoldMT"/>
          <w:bCs/>
        </w:rPr>
        <w:t>RUP</w:t>
      </w:r>
      <w:r w:rsidR="00CF7A10">
        <w:rPr>
          <w:rFonts w:ascii="Cambria" w:hAnsi="Cambria" w:cs="TimesNewRomanPS-BoldMT"/>
          <w:bCs/>
        </w:rPr>
        <w:t>, in considerazione della particolare complessità tecnica</w:t>
      </w:r>
      <w:r>
        <w:rPr>
          <w:rFonts w:ascii="Cambria" w:hAnsi="Cambria" w:cs="TimesNewRomanPS-BoldMT"/>
          <w:bCs/>
        </w:rPr>
        <w:t xml:space="preserve"> </w:t>
      </w:r>
      <w:r w:rsidR="00CF7A10">
        <w:rPr>
          <w:rFonts w:ascii="Cambria" w:hAnsi="Cambria" w:cs="TimesNewRomanPS-BoldMT"/>
          <w:bCs/>
        </w:rPr>
        <w:t xml:space="preserve">delle </w:t>
      </w:r>
      <w:r w:rsidR="0085252F">
        <w:rPr>
          <w:rFonts w:ascii="Cambria" w:hAnsi="Cambria" w:cs="TimesNewRomanPS-BoldMT"/>
          <w:bCs/>
        </w:rPr>
        <w:t>prestazioni contrattuali</w:t>
      </w:r>
      <w:r w:rsidR="00CF7A10">
        <w:rPr>
          <w:rFonts w:ascii="Cambria" w:hAnsi="Cambria" w:cs="TimesNewRomanPS-BoldMT"/>
          <w:bCs/>
        </w:rPr>
        <w:t xml:space="preserve">, </w:t>
      </w:r>
      <w:r w:rsidR="00FC1C19">
        <w:rPr>
          <w:rFonts w:ascii="Cambria" w:hAnsi="Cambria" w:cs="TimesNewRomanPS-BoldMT"/>
          <w:bCs/>
        </w:rPr>
        <w:t xml:space="preserve">si avvale di un gruppo di supporto </w:t>
      </w:r>
      <w:r w:rsidR="003653FD">
        <w:rPr>
          <w:rFonts w:ascii="Cambria" w:hAnsi="Cambria" w:cs="TimesNewRomanPS-BoldMT"/>
          <w:bCs/>
        </w:rPr>
        <w:t xml:space="preserve">comprendente </w:t>
      </w:r>
      <w:r w:rsidR="00603F24">
        <w:rPr>
          <w:rFonts w:ascii="Cambria" w:hAnsi="Cambria" w:cs="TimesNewRomanPS-BoldMT"/>
          <w:bCs/>
        </w:rPr>
        <w:t xml:space="preserve">il </w:t>
      </w:r>
      <w:r w:rsidR="003653FD">
        <w:rPr>
          <w:rFonts w:ascii="Cambria" w:hAnsi="Cambria" w:cs="TimesNewRomanPS-BoldMT"/>
          <w:bCs/>
        </w:rPr>
        <w:t>Direttore dell’Esecuzione del Contratto (DEC)</w:t>
      </w:r>
      <w:r w:rsidR="00DD3F23">
        <w:rPr>
          <w:rFonts w:ascii="Cambria" w:hAnsi="Cambria" w:cs="TimesNewRomanPS-BoldMT"/>
          <w:bCs/>
        </w:rPr>
        <w:t xml:space="preserve"> e due direttori operativi</w:t>
      </w:r>
      <w:r w:rsidR="00603F24">
        <w:rPr>
          <w:rFonts w:ascii="Cambria" w:hAnsi="Cambria" w:cs="TimesNewRomanPS-BoldMT"/>
          <w:bCs/>
        </w:rPr>
        <w:t>.</w:t>
      </w:r>
      <w:r w:rsidR="00D161E0">
        <w:rPr>
          <w:rFonts w:ascii="Cambria" w:hAnsi="Cambria" w:cs="TimesNewRomanPS-BoldMT"/>
          <w:bCs/>
        </w:rPr>
        <w:t xml:space="preserve"> </w:t>
      </w:r>
      <w:r w:rsidR="00856590">
        <w:rPr>
          <w:rFonts w:ascii="Cambria" w:hAnsi="Cambria" w:cs="TimesNewRomanPS-BoldMT"/>
          <w:bCs/>
        </w:rPr>
        <w:t xml:space="preserve">Il DEC è </w:t>
      </w:r>
      <w:r w:rsidR="005B17A1">
        <w:rPr>
          <w:rFonts w:ascii="Cambria" w:hAnsi="Cambria" w:cs="TimesNewRomanPS-BoldMT"/>
          <w:bCs/>
        </w:rPr>
        <w:t xml:space="preserve">la commissaria </w:t>
      </w:r>
      <w:r w:rsidR="009B2A7A">
        <w:rPr>
          <w:rFonts w:ascii="Cambria" w:hAnsi="Cambria" w:cs="TimesNewRomanPS-BoldMT"/>
          <w:bCs/>
        </w:rPr>
        <w:t>Paola Pieri della Polizia Municipale.</w:t>
      </w:r>
    </w:p>
    <w:p w14:paraId="35E3480F" w14:textId="7854D0C4" w:rsidR="00990ADD" w:rsidRDefault="00D161E0" w:rsidP="00990ADD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Il </w:t>
      </w:r>
      <w:r w:rsidR="00004404">
        <w:rPr>
          <w:rFonts w:ascii="Cambria" w:hAnsi="Cambria" w:cs="TimesNewRomanPS-BoldMT"/>
          <w:bCs/>
        </w:rPr>
        <w:t xml:space="preserve">DEC, l’assistente </w:t>
      </w:r>
      <w:r>
        <w:rPr>
          <w:rFonts w:ascii="Cambria" w:hAnsi="Cambria" w:cs="TimesNewRomanPS-BoldMT"/>
          <w:bCs/>
        </w:rPr>
        <w:t xml:space="preserve">e i </w:t>
      </w:r>
      <w:r w:rsidR="00FF628D">
        <w:rPr>
          <w:rFonts w:ascii="Cambria" w:hAnsi="Cambria" w:cs="TimesNewRomanPS-BoldMT"/>
          <w:bCs/>
        </w:rPr>
        <w:t>direttori operativi</w:t>
      </w:r>
      <w:r>
        <w:rPr>
          <w:rFonts w:ascii="Cambria" w:hAnsi="Cambria" w:cs="TimesNewRomanPS-BoldMT"/>
          <w:bCs/>
        </w:rPr>
        <w:t xml:space="preserve"> </w:t>
      </w:r>
      <w:r w:rsidR="00FF628D">
        <w:rPr>
          <w:rFonts w:ascii="Cambria" w:hAnsi="Cambria" w:cs="TimesNewRomanPS-BoldMT"/>
          <w:bCs/>
        </w:rPr>
        <w:t xml:space="preserve">sono </w:t>
      </w:r>
      <w:r>
        <w:rPr>
          <w:rFonts w:ascii="Cambria" w:hAnsi="Cambria" w:cs="TimesNewRomanPS-BoldMT"/>
          <w:bCs/>
        </w:rPr>
        <w:t xml:space="preserve">nel seguito denominati Referenti dell’Ente. L’Ente </w:t>
      </w:r>
      <w:r w:rsidR="004A7BE1">
        <w:rPr>
          <w:rFonts w:ascii="Cambria" w:hAnsi="Cambria" w:cs="TimesNewRomanPS-BoldMT"/>
          <w:bCs/>
        </w:rPr>
        <w:t xml:space="preserve">comunicherà </w:t>
      </w:r>
      <w:r>
        <w:rPr>
          <w:rFonts w:ascii="Cambria" w:hAnsi="Cambria" w:cs="TimesNewRomanPS-BoldMT"/>
          <w:bCs/>
        </w:rPr>
        <w:t xml:space="preserve">al Fornitore </w:t>
      </w:r>
      <w:r w:rsidR="004A7BE1">
        <w:rPr>
          <w:rFonts w:ascii="Cambria" w:hAnsi="Cambria" w:cs="TimesNewRomanPS-BoldMT"/>
          <w:bCs/>
        </w:rPr>
        <w:t xml:space="preserve">i nominativi e i contatti </w:t>
      </w:r>
      <w:r>
        <w:rPr>
          <w:rFonts w:ascii="Cambria" w:hAnsi="Cambria" w:cs="TimesNewRomanPS-BoldMT"/>
          <w:bCs/>
        </w:rPr>
        <w:t>dei suoi Referenti</w:t>
      </w:r>
      <w:r w:rsidR="004A7BE1">
        <w:rPr>
          <w:rFonts w:ascii="Cambria" w:hAnsi="Cambria" w:cs="TimesNewRomanPS-BoldMT"/>
          <w:bCs/>
        </w:rPr>
        <w:t>, tenendolo altresì aggiornato in merito a ogni successiva variazione</w:t>
      </w:r>
      <w:r w:rsidR="00990ADD">
        <w:rPr>
          <w:rFonts w:ascii="Cambria" w:hAnsi="Cambria" w:cs="TimesNewRomanPS-BoldMT"/>
          <w:bCs/>
        </w:rPr>
        <w:t>.</w:t>
      </w:r>
      <w:r>
        <w:rPr>
          <w:rFonts w:ascii="Cambria" w:hAnsi="Cambria" w:cs="TimesNewRomanPS-BoldMT"/>
          <w:bCs/>
        </w:rPr>
        <w:t xml:space="preserve"> </w:t>
      </w:r>
    </w:p>
    <w:p w14:paraId="4533A9C1" w14:textId="1036EC2F" w:rsidR="004E747C" w:rsidRDefault="004E747C" w:rsidP="00004404">
      <w:pPr>
        <w:pStyle w:val="Standard"/>
        <w:spacing w:before="113" w:after="0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Per le comunicazioni </w:t>
      </w:r>
      <w:r w:rsidR="00D4212C">
        <w:rPr>
          <w:rFonts w:ascii="Cambria" w:hAnsi="Cambria" w:cs="TimesNewRomanPS-BoldMT"/>
          <w:bCs/>
        </w:rPr>
        <w:t xml:space="preserve">di interesse comune </w:t>
      </w:r>
      <w:r w:rsidR="00941049">
        <w:rPr>
          <w:rFonts w:ascii="Cambria" w:hAnsi="Cambria" w:cs="TimesNewRomanPS-BoldMT"/>
          <w:bCs/>
        </w:rPr>
        <w:t xml:space="preserve">con i Referenti </w:t>
      </w:r>
      <w:r w:rsidR="00E275A8">
        <w:rPr>
          <w:rFonts w:ascii="Cambria" w:hAnsi="Cambria" w:cs="TimesNewRomanPS-BoldMT"/>
          <w:bCs/>
        </w:rPr>
        <w:t xml:space="preserve">dell’Ente </w:t>
      </w:r>
      <w:r w:rsidR="00941049">
        <w:rPr>
          <w:rFonts w:ascii="Cambria" w:hAnsi="Cambria" w:cs="TimesNewRomanPS-BoldMT"/>
          <w:bCs/>
        </w:rPr>
        <w:t xml:space="preserve">verrà utilizzato un </w:t>
      </w:r>
      <w:r w:rsidR="00E275A8">
        <w:rPr>
          <w:rFonts w:ascii="Cambria" w:hAnsi="Cambria" w:cs="TimesNewRomanPS-BoldMT"/>
          <w:bCs/>
        </w:rPr>
        <w:t xml:space="preserve">apposito </w:t>
      </w:r>
      <w:r w:rsidR="00941049">
        <w:rPr>
          <w:rFonts w:ascii="Cambria" w:hAnsi="Cambria" w:cs="TimesNewRomanPS-BoldMT"/>
          <w:bCs/>
        </w:rPr>
        <w:t xml:space="preserve">indirizzo </w:t>
      </w:r>
      <w:r w:rsidR="00E275A8">
        <w:rPr>
          <w:rFonts w:ascii="Cambria" w:hAnsi="Cambria" w:cs="TimesNewRomanPS-BoldMT"/>
          <w:bCs/>
        </w:rPr>
        <w:t>di e-mail collettivo</w:t>
      </w:r>
      <w:r w:rsidR="00915231">
        <w:rPr>
          <w:rFonts w:ascii="Cambria" w:hAnsi="Cambria" w:cs="TimesNewRomanPS-BoldMT"/>
          <w:bCs/>
        </w:rPr>
        <w:t>, concordemente stabilito</w:t>
      </w:r>
      <w:r w:rsidR="00E275A8">
        <w:rPr>
          <w:rFonts w:ascii="Cambria" w:hAnsi="Cambria" w:cs="TimesNewRomanPS-BoldMT"/>
          <w:bCs/>
        </w:rPr>
        <w:t>.</w:t>
      </w:r>
    </w:p>
    <w:p w14:paraId="48435C35" w14:textId="77777777" w:rsidR="00004404" w:rsidRDefault="00004404" w:rsidP="00004404">
      <w:pPr>
        <w:pStyle w:val="Standard"/>
        <w:spacing w:after="0"/>
        <w:jc w:val="both"/>
        <w:rPr>
          <w:rFonts w:ascii="Cambria" w:hAnsi="Cambria" w:cs="TimesNewRomanPS-BoldMT"/>
          <w:bCs/>
          <w:u w:val="single"/>
        </w:rPr>
      </w:pPr>
    </w:p>
    <w:p w14:paraId="1503EFA4" w14:textId="584ACA65" w:rsidR="00F75687" w:rsidRPr="0097233E" w:rsidRDefault="00F75687" w:rsidP="00004404">
      <w:pPr>
        <w:pStyle w:val="Standard"/>
        <w:jc w:val="both"/>
        <w:rPr>
          <w:rFonts w:ascii="Cambria" w:hAnsi="Cambria" w:cs="TimesNewRomanPS-BoldMT"/>
          <w:bCs/>
          <w:u w:val="single"/>
        </w:rPr>
      </w:pPr>
      <w:r w:rsidRPr="0097233E">
        <w:rPr>
          <w:rFonts w:ascii="Cambria" w:hAnsi="Cambria" w:cs="TimesNewRomanPS-BoldMT"/>
          <w:bCs/>
          <w:u w:val="single"/>
        </w:rPr>
        <w:t xml:space="preserve">3.2 </w:t>
      </w:r>
      <w:r w:rsidR="0097233E" w:rsidRPr="0097233E">
        <w:rPr>
          <w:rFonts w:ascii="Cambria" w:hAnsi="Cambria" w:cs="TimesNewRomanPS-BoldMT"/>
          <w:bCs/>
          <w:u w:val="single"/>
        </w:rPr>
        <w:t>REFERENT</w:t>
      </w:r>
      <w:r w:rsidR="002A03AA">
        <w:rPr>
          <w:rFonts w:ascii="Cambria" w:hAnsi="Cambria" w:cs="TimesNewRomanPS-BoldMT"/>
          <w:bCs/>
          <w:u w:val="single"/>
        </w:rPr>
        <w:t>I DEL FORNITORE:</w:t>
      </w:r>
      <w:r w:rsidR="0097233E" w:rsidRPr="0097233E">
        <w:rPr>
          <w:rFonts w:ascii="Cambria" w:hAnsi="Cambria" w:cs="TimesNewRomanPS-BoldMT"/>
          <w:bCs/>
          <w:u w:val="single"/>
        </w:rPr>
        <w:t xml:space="preserve"> </w:t>
      </w:r>
      <w:r w:rsidR="00367932">
        <w:rPr>
          <w:rFonts w:ascii="Cambria" w:hAnsi="Cambria" w:cs="TimesNewRomanPS-BoldMT"/>
          <w:bCs/>
          <w:u w:val="single"/>
        </w:rPr>
        <w:t>RESPONSABILE DELLA COMMESSA,</w:t>
      </w:r>
      <w:r w:rsidR="0097233E" w:rsidRPr="0097233E">
        <w:rPr>
          <w:rFonts w:ascii="Cambria" w:hAnsi="Cambria" w:cs="TimesNewRomanPS-BoldMT"/>
          <w:bCs/>
          <w:u w:val="single"/>
        </w:rPr>
        <w:t xml:space="preserve"> CAPO-PROGETTO</w:t>
      </w:r>
      <w:r w:rsidR="00275BD0">
        <w:rPr>
          <w:rFonts w:ascii="Cambria" w:hAnsi="Cambria" w:cs="TimesNewRomanPS-BoldMT"/>
          <w:bCs/>
          <w:u w:val="single"/>
        </w:rPr>
        <w:t>,</w:t>
      </w:r>
      <w:r w:rsidR="00367932">
        <w:rPr>
          <w:rFonts w:ascii="Cambria" w:hAnsi="Cambria" w:cs="TimesNewRomanPS-BoldMT"/>
          <w:bCs/>
          <w:u w:val="single"/>
        </w:rPr>
        <w:t xml:space="preserve"> GRUPPO DI LAVORO</w:t>
      </w:r>
    </w:p>
    <w:p w14:paraId="3C039498" w14:textId="29458FBE" w:rsidR="004A7BE1" w:rsidRDefault="00990ADD" w:rsidP="00990ADD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Codesta </w:t>
      </w:r>
      <w:r w:rsidR="00864048">
        <w:rPr>
          <w:rFonts w:ascii="Cambria" w:hAnsi="Cambria" w:cs="TimesNewRomanPS-BoldMT"/>
          <w:bCs/>
        </w:rPr>
        <w:t>I</w:t>
      </w:r>
      <w:r>
        <w:rPr>
          <w:rFonts w:ascii="Cambria" w:hAnsi="Cambria" w:cs="TimesNewRomanPS-BoldMT"/>
          <w:bCs/>
        </w:rPr>
        <w:t>mpresa, dal canto suo, procederà alla nomina, quanto meno, di un re</w:t>
      </w:r>
      <w:r w:rsidR="00275BD0">
        <w:rPr>
          <w:rFonts w:ascii="Cambria" w:hAnsi="Cambria" w:cs="TimesNewRomanPS-BoldMT"/>
          <w:bCs/>
        </w:rPr>
        <w:t xml:space="preserve">sponsabile </w:t>
      </w:r>
      <w:r>
        <w:rPr>
          <w:rFonts w:ascii="Cambria" w:hAnsi="Cambria" w:cs="TimesNewRomanPS-BoldMT"/>
          <w:bCs/>
        </w:rPr>
        <w:t xml:space="preserve">commerciale </w:t>
      </w:r>
      <w:r w:rsidR="00275BD0">
        <w:rPr>
          <w:rFonts w:ascii="Cambria" w:hAnsi="Cambria" w:cs="TimesNewRomanPS-BoldMT"/>
          <w:bCs/>
        </w:rPr>
        <w:t xml:space="preserve">della commessa </w:t>
      </w:r>
      <w:r>
        <w:rPr>
          <w:rFonts w:ascii="Cambria" w:hAnsi="Cambria" w:cs="TimesNewRomanPS-BoldMT"/>
          <w:bCs/>
        </w:rPr>
        <w:t xml:space="preserve">e di un capo-progetto, che si interfacceranno con il RUP e il DEC per lo svolgimento delle attività contrattuali. </w:t>
      </w:r>
      <w:r w:rsidR="004A7BE1">
        <w:rPr>
          <w:rFonts w:ascii="Cambria" w:hAnsi="Cambria" w:cs="TimesNewRomanPS-BoldMT"/>
          <w:bCs/>
        </w:rPr>
        <w:t>Tali referenti saranno affiancati da un gruppo di lavoro, dimensionato adeguatamente in base ai servizi da erogare durante l’esecuzione del contratto: il Fornitore comunicherà, all’inizio dell’esecuzione, nominativi e contatti del gruppo di lavoro e comunicherà tempestivamente ogni successiva variazione</w:t>
      </w:r>
      <w:r w:rsidR="00B06F55">
        <w:rPr>
          <w:rFonts w:ascii="Cambria" w:hAnsi="Cambria" w:cs="TimesNewRomanPS-BoldMT"/>
          <w:bCs/>
        </w:rPr>
        <w:t xml:space="preserve">, anche </w:t>
      </w:r>
      <w:r w:rsidR="0041753F">
        <w:rPr>
          <w:rFonts w:ascii="Cambria" w:hAnsi="Cambria" w:cs="TimesNewRomanPS-BoldMT"/>
          <w:bCs/>
        </w:rPr>
        <w:t>allo scopo di tenerne</w:t>
      </w:r>
      <w:r w:rsidR="00CB32A1">
        <w:rPr>
          <w:rFonts w:ascii="Cambria" w:hAnsi="Cambria" w:cs="TimesNewRomanPS-BoldMT"/>
          <w:bCs/>
        </w:rPr>
        <w:t xml:space="preserve"> traccia ai fini delle nomine </w:t>
      </w:r>
      <w:r w:rsidR="00CB32A1" w:rsidRPr="00161295">
        <w:rPr>
          <w:rFonts w:ascii="Cambria" w:hAnsi="Cambria" w:cs="TimesNewRomanPS-BoldMT"/>
          <w:bCs/>
          <w:i/>
          <w:iCs/>
        </w:rPr>
        <w:t>privacy</w:t>
      </w:r>
      <w:r w:rsidR="00CB32A1">
        <w:rPr>
          <w:rFonts w:ascii="Cambria" w:hAnsi="Cambria" w:cs="TimesNewRomanPS-BoldMT"/>
          <w:bCs/>
        </w:rPr>
        <w:t xml:space="preserve"> di cui al</w:t>
      </w:r>
      <w:r w:rsidR="00A646FC">
        <w:rPr>
          <w:rFonts w:ascii="Cambria" w:hAnsi="Cambria" w:cs="TimesNewRomanPS-BoldMT"/>
          <w:bCs/>
        </w:rPr>
        <w:t xml:space="preserve"> successivo </w:t>
      </w:r>
      <w:r w:rsidR="00CB32A1">
        <w:rPr>
          <w:rFonts w:ascii="Cambria" w:hAnsi="Cambria" w:cs="TimesNewRomanPS-BoldMT"/>
          <w:bCs/>
        </w:rPr>
        <w:t>art.</w:t>
      </w:r>
      <w:r w:rsidR="00F43030">
        <w:rPr>
          <w:rFonts w:ascii="Cambria" w:hAnsi="Cambria" w:cs="TimesNewRomanPS-BoldMT"/>
          <w:bCs/>
        </w:rPr>
        <w:t xml:space="preserve"> </w:t>
      </w:r>
      <w:r w:rsidR="00A646FC">
        <w:rPr>
          <w:rFonts w:ascii="Cambria" w:hAnsi="Cambria" w:cs="TimesNewRomanPS-BoldMT"/>
          <w:bCs/>
        </w:rPr>
        <w:t>7.</w:t>
      </w:r>
    </w:p>
    <w:p w14:paraId="3B34BE92" w14:textId="7655AE43" w:rsidR="00E275A8" w:rsidRDefault="00E275A8" w:rsidP="00990ADD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Per le comunicazioni </w:t>
      </w:r>
      <w:r w:rsidR="00D4212C">
        <w:rPr>
          <w:rFonts w:ascii="Cambria" w:hAnsi="Cambria" w:cs="TimesNewRomanPS-BoldMT"/>
          <w:bCs/>
        </w:rPr>
        <w:t xml:space="preserve">di interesse comune </w:t>
      </w:r>
      <w:r>
        <w:rPr>
          <w:rFonts w:ascii="Cambria" w:hAnsi="Cambria" w:cs="TimesNewRomanPS-BoldMT"/>
          <w:bCs/>
        </w:rPr>
        <w:t>con i Referenti del Fornitore verrà utilizzato un apposito indirizzo di e-mail collettivo</w:t>
      </w:r>
      <w:r w:rsidR="00EA68CB">
        <w:rPr>
          <w:rFonts w:ascii="Cambria" w:hAnsi="Cambria" w:cs="TimesNewRomanPS-BoldMT"/>
          <w:bCs/>
        </w:rPr>
        <w:t>, concordemente stabilito.</w:t>
      </w:r>
    </w:p>
    <w:p w14:paraId="08CA4497" w14:textId="13548ECB" w:rsidR="00347EC7" w:rsidRPr="00347EC7" w:rsidRDefault="00347EC7" w:rsidP="00990ADD">
      <w:pPr>
        <w:pStyle w:val="Standard"/>
        <w:spacing w:before="113"/>
        <w:jc w:val="both"/>
        <w:rPr>
          <w:rFonts w:ascii="Cambria" w:hAnsi="Cambria" w:cs="TimesNewRomanPS-BoldMT"/>
          <w:bCs/>
          <w:u w:val="single"/>
        </w:rPr>
      </w:pPr>
      <w:r w:rsidRPr="00347EC7">
        <w:rPr>
          <w:rFonts w:ascii="Cambria" w:hAnsi="Cambria" w:cs="TimesNewRomanPS-BoldMT"/>
          <w:bCs/>
          <w:u w:val="single"/>
        </w:rPr>
        <w:t xml:space="preserve">3.3 COMUNICAZIONI DI AVVIO  </w:t>
      </w:r>
    </w:p>
    <w:p w14:paraId="5FE1FF71" w14:textId="01DA0439" w:rsidR="00144D69" w:rsidRDefault="00A171C2" w:rsidP="00E36DBE">
      <w:pPr>
        <w:pStyle w:val="Standard"/>
        <w:spacing w:before="113" w:after="0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Quella di cui al precedente capoverso, nonché tutte le altre esplicitamente richieste nel seguito del presente documento</w:t>
      </w:r>
      <w:r w:rsidR="00BC7D5F">
        <w:rPr>
          <w:rFonts w:ascii="Cambria" w:hAnsi="Cambria" w:cs="TimesNewRomanPS-BoldMT"/>
          <w:bCs/>
        </w:rPr>
        <w:t>, c</w:t>
      </w:r>
      <w:r w:rsidR="00144D69">
        <w:rPr>
          <w:rFonts w:ascii="Cambria" w:hAnsi="Cambria" w:cs="TimesNewRomanPS-BoldMT"/>
          <w:bCs/>
        </w:rPr>
        <w:t xml:space="preserve">ostituiscono comunicazioni obbligatorie che </w:t>
      </w:r>
      <w:r w:rsidR="00BE4556">
        <w:rPr>
          <w:rFonts w:ascii="Cambria" w:hAnsi="Cambria" w:cs="TimesNewRomanPS-BoldMT"/>
          <w:bCs/>
        </w:rPr>
        <w:t>l’Impresa</w:t>
      </w:r>
      <w:r w:rsidR="00144D69">
        <w:rPr>
          <w:rFonts w:ascii="Cambria" w:hAnsi="Cambria" w:cs="TimesNewRomanPS-BoldMT"/>
          <w:bCs/>
        </w:rPr>
        <w:t xml:space="preserve"> deve inviare al</w:t>
      </w:r>
      <w:r w:rsidR="004A7E1E">
        <w:rPr>
          <w:rFonts w:ascii="Cambria" w:hAnsi="Cambria" w:cs="TimesNewRomanPS-BoldMT"/>
          <w:bCs/>
        </w:rPr>
        <w:t>l’Amministrazione</w:t>
      </w:r>
      <w:r w:rsidR="00144D69">
        <w:rPr>
          <w:rFonts w:ascii="Cambria" w:hAnsi="Cambria" w:cs="TimesNewRomanPS-BoldMT"/>
          <w:bCs/>
        </w:rPr>
        <w:t xml:space="preserve">, </w:t>
      </w:r>
      <w:r>
        <w:rPr>
          <w:rFonts w:ascii="Cambria" w:hAnsi="Cambria" w:cs="TimesNewRomanPS-BoldMT"/>
          <w:bCs/>
        </w:rPr>
        <w:t>su richiesta di quest’ultima</w:t>
      </w:r>
      <w:r w:rsidR="00C8286A">
        <w:rPr>
          <w:rFonts w:ascii="Cambria" w:hAnsi="Cambria" w:cs="TimesNewRomanPS-BoldMT"/>
          <w:bCs/>
        </w:rPr>
        <w:t>, nei tempi da questa indicati</w:t>
      </w:r>
      <w:r w:rsidR="00BC7D5F">
        <w:rPr>
          <w:rFonts w:ascii="Cambria" w:hAnsi="Cambria" w:cs="TimesNewRomanPS-BoldMT"/>
          <w:bCs/>
        </w:rPr>
        <w:t xml:space="preserve">. Si tratta </w:t>
      </w:r>
      <w:r w:rsidR="00610F30">
        <w:rPr>
          <w:rFonts w:ascii="Cambria" w:hAnsi="Cambria" w:cs="TimesNewRomanPS-BoldMT"/>
          <w:bCs/>
        </w:rPr>
        <w:t xml:space="preserve">delle </w:t>
      </w:r>
      <w:r w:rsidR="00BC7D5F">
        <w:rPr>
          <w:rFonts w:ascii="Cambria" w:hAnsi="Cambria" w:cs="TimesNewRomanPS-BoldMT"/>
          <w:bCs/>
        </w:rPr>
        <w:t xml:space="preserve">informazioni </w:t>
      </w:r>
      <w:r w:rsidR="009D06FA">
        <w:rPr>
          <w:rFonts w:ascii="Cambria" w:hAnsi="Cambria" w:cs="TimesNewRomanPS-BoldMT"/>
          <w:bCs/>
        </w:rPr>
        <w:t xml:space="preserve">pertinenti </w:t>
      </w:r>
      <w:r w:rsidR="00BC7D5F">
        <w:rPr>
          <w:rFonts w:ascii="Cambria" w:hAnsi="Cambria" w:cs="TimesNewRomanPS-BoldMT"/>
          <w:bCs/>
        </w:rPr>
        <w:t>o</w:t>
      </w:r>
      <w:r w:rsidR="001A1EEC">
        <w:rPr>
          <w:rFonts w:ascii="Cambria" w:hAnsi="Cambria" w:cs="TimesNewRomanPS-BoldMT"/>
          <w:bCs/>
        </w:rPr>
        <w:t>, comunque,</w:t>
      </w:r>
      <w:r w:rsidR="00BC7D5F">
        <w:rPr>
          <w:rFonts w:ascii="Cambria" w:hAnsi="Cambria" w:cs="TimesNewRomanPS-BoldMT"/>
          <w:bCs/>
        </w:rPr>
        <w:t xml:space="preserve"> necessarie per il perfezionamento </w:t>
      </w:r>
      <w:r w:rsidR="00610F30">
        <w:rPr>
          <w:rFonts w:ascii="Cambria" w:hAnsi="Cambria" w:cs="TimesNewRomanPS-BoldMT"/>
          <w:bCs/>
        </w:rPr>
        <w:t xml:space="preserve">e l’esecuzione </w:t>
      </w:r>
      <w:r w:rsidR="00BC7D5F">
        <w:rPr>
          <w:rFonts w:ascii="Cambria" w:hAnsi="Cambria" w:cs="TimesNewRomanPS-BoldMT"/>
          <w:bCs/>
        </w:rPr>
        <w:t>d</w:t>
      </w:r>
      <w:r w:rsidR="001A1EEC">
        <w:rPr>
          <w:rFonts w:ascii="Cambria" w:hAnsi="Cambria" w:cs="TimesNewRomanPS-BoldMT"/>
          <w:bCs/>
        </w:rPr>
        <w:t>e</w:t>
      </w:r>
      <w:r w:rsidR="00BC7D5F">
        <w:rPr>
          <w:rFonts w:ascii="Cambria" w:hAnsi="Cambria" w:cs="TimesNewRomanPS-BoldMT"/>
          <w:bCs/>
        </w:rPr>
        <w:t>l contratto</w:t>
      </w:r>
      <w:r w:rsidR="001A1EEC">
        <w:rPr>
          <w:rFonts w:ascii="Cambria" w:hAnsi="Cambria" w:cs="TimesNewRomanPS-BoldMT"/>
          <w:bCs/>
        </w:rPr>
        <w:t xml:space="preserve">, la cui stipula potrà avvenire solo </w:t>
      </w:r>
      <w:r w:rsidR="00F50E37">
        <w:rPr>
          <w:rFonts w:ascii="Cambria" w:hAnsi="Cambria" w:cs="TimesNewRomanPS-BoldMT"/>
          <w:bCs/>
        </w:rPr>
        <w:t>a ricezione di tutte le comunicazioni, purché complete e corrette</w:t>
      </w:r>
      <w:r w:rsidR="00144D69">
        <w:rPr>
          <w:rFonts w:ascii="Cambria" w:hAnsi="Cambria" w:cs="TimesNewRomanPS-BoldMT"/>
          <w:bCs/>
        </w:rPr>
        <w:t>.</w:t>
      </w:r>
      <w:r w:rsidR="006E40A0">
        <w:rPr>
          <w:rFonts w:ascii="Cambria" w:hAnsi="Cambria" w:cs="TimesNewRomanPS-BoldMT"/>
          <w:bCs/>
        </w:rPr>
        <w:t xml:space="preserve"> Il </w:t>
      </w:r>
      <w:r w:rsidR="00C8286A">
        <w:rPr>
          <w:rFonts w:ascii="Cambria" w:hAnsi="Cambria" w:cs="TimesNewRomanPS-BoldMT"/>
          <w:bCs/>
        </w:rPr>
        <w:t>procrastinare</w:t>
      </w:r>
      <w:r w:rsidR="00012352">
        <w:rPr>
          <w:rFonts w:ascii="Cambria" w:hAnsi="Cambria" w:cs="TimesNewRomanPS-BoldMT"/>
          <w:bCs/>
        </w:rPr>
        <w:t xml:space="preserve"> oltre i tempi prescritti l’</w:t>
      </w:r>
      <w:r w:rsidR="006E40A0">
        <w:rPr>
          <w:rFonts w:ascii="Cambria" w:hAnsi="Cambria" w:cs="TimesNewRomanPS-BoldMT"/>
          <w:bCs/>
        </w:rPr>
        <w:t xml:space="preserve">invio </w:t>
      </w:r>
      <w:r w:rsidR="00486B38">
        <w:rPr>
          <w:rFonts w:ascii="Cambria" w:hAnsi="Cambria" w:cs="TimesNewRomanPS-BoldMT"/>
          <w:bCs/>
        </w:rPr>
        <w:t xml:space="preserve">di tali comunicazioni </w:t>
      </w:r>
      <w:r w:rsidR="00FD7D65">
        <w:rPr>
          <w:rFonts w:ascii="Cambria" w:hAnsi="Cambria" w:cs="TimesNewRomanPS-BoldMT"/>
          <w:bCs/>
        </w:rPr>
        <w:t xml:space="preserve">sarà causa di </w:t>
      </w:r>
      <w:r w:rsidR="00960614">
        <w:rPr>
          <w:rFonts w:ascii="Cambria" w:hAnsi="Cambria" w:cs="TimesNewRomanPS-BoldMT"/>
          <w:bCs/>
        </w:rPr>
        <w:t>richiesta di risarcimento</w:t>
      </w:r>
      <w:r w:rsidR="00C82433">
        <w:rPr>
          <w:rFonts w:ascii="Cambria" w:hAnsi="Cambria" w:cs="TimesNewRomanPS-BoldMT"/>
          <w:bCs/>
        </w:rPr>
        <w:t>,</w:t>
      </w:r>
      <w:r w:rsidR="00BD6658">
        <w:rPr>
          <w:rFonts w:ascii="Cambria" w:hAnsi="Cambria" w:cs="TimesNewRomanPS-BoldMT"/>
          <w:bCs/>
        </w:rPr>
        <w:t xml:space="preserve"> da parte dell’Ente</w:t>
      </w:r>
      <w:r w:rsidR="00782A92">
        <w:rPr>
          <w:rFonts w:ascii="Cambria" w:hAnsi="Cambria" w:cs="TimesNewRomanPS-BoldMT"/>
          <w:bCs/>
        </w:rPr>
        <w:t>,</w:t>
      </w:r>
      <w:r w:rsidR="00170C19">
        <w:rPr>
          <w:rFonts w:ascii="Cambria" w:hAnsi="Cambria" w:cs="TimesNewRomanPS-BoldMT"/>
          <w:bCs/>
        </w:rPr>
        <w:t xml:space="preserve"> per il ritardo </w:t>
      </w:r>
      <w:r w:rsidR="00137451">
        <w:rPr>
          <w:rFonts w:ascii="Cambria" w:hAnsi="Cambria" w:cs="TimesNewRomanPS-BoldMT"/>
          <w:bCs/>
        </w:rPr>
        <w:t xml:space="preserve">causato dall’Impresa </w:t>
      </w:r>
      <w:r w:rsidR="00782A92">
        <w:rPr>
          <w:rFonts w:ascii="Cambria" w:hAnsi="Cambria" w:cs="TimesNewRomanPS-BoldMT"/>
          <w:bCs/>
        </w:rPr>
        <w:t>nell’</w:t>
      </w:r>
      <w:r w:rsidR="00137451">
        <w:rPr>
          <w:rFonts w:ascii="Cambria" w:hAnsi="Cambria" w:cs="TimesNewRomanPS-BoldMT"/>
          <w:bCs/>
        </w:rPr>
        <w:t>avvio dell’</w:t>
      </w:r>
      <w:r w:rsidR="00782A92">
        <w:rPr>
          <w:rFonts w:ascii="Cambria" w:hAnsi="Cambria" w:cs="TimesNewRomanPS-BoldMT"/>
          <w:bCs/>
        </w:rPr>
        <w:t>erogazione di importanti servizi pubblici</w:t>
      </w:r>
      <w:r w:rsidR="00BD6658">
        <w:rPr>
          <w:rFonts w:ascii="Cambria" w:hAnsi="Cambria" w:cs="TimesNewRomanPS-BoldMT"/>
          <w:bCs/>
        </w:rPr>
        <w:t>.</w:t>
      </w:r>
    </w:p>
    <w:p w14:paraId="61CDCEAD" w14:textId="77777777" w:rsidR="007D327C" w:rsidRDefault="007D327C" w:rsidP="001837C5">
      <w:pPr>
        <w:pStyle w:val="Standard"/>
        <w:spacing w:after="0" w:line="240" w:lineRule="auto"/>
        <w:rPr>
          <w:rFonts w:ascii="Cambria" w:hAnsi="Cambria" w:cs="TimesNewRomanPS-BoldMT"/>
          <w:bCs/>
        </w:rPr>
      </w:pPr>
    </w:p>
    <w:p w14:paraId="7FED700D" w14:textId="2C7CDD85" w:rsidR="007D327C" w:rsidRPr="00DF61C4" w:rsidRDefault="007D327C" w:rsidP="00C653F7">
      <w:pPr>
        <w:pStyle w:val="Standard"/>
        <w:numPr>
          <w:ilvl w:val="0"/>
          <w:numId w:val="37"/>
        </w:numPr>
        <w:ind w:left="284" w:hanging="284"/>
        <w:rPr>
          <w:rFonts w:ascii="Cambria" w:hAnsi="Cambria" w:cs="TimesNewRomanPS-BoldMT"/>
          <w:b/>
        </w:rPr>
      </w:pPr>
      <w:r w:rsidRPr="00DF61C4">
        <w:rPr>
          <w:rFonts w:ascii="Cambria" w:hAnsi="Cambria" w:cs="TimesNewRomanPS-BoldMT"/>
          <w:b/>
        </w:rPr>
        <w:t>ASSISTENZA TECNICA E APPLICATIVA</w:t>
      </w:r>
      <w:r w:rsidR="007A5EBE">
        <w:rPr>
          <w:rFonts w:ascii="Cambria" w:hAnsi="Cambria" w:cs="TimesNewRomanPS-BoldMT"/>
          <w:b/>
        </w:rPr>
        <w:t xml:space="preserve"> </w:t>
      </w:r>
      <w:r w:rsidR="00C776A9">
        <w:rPr>
          <w:rFonts w:ascii="Cambria" w:hAnsi="Cambria" w:cs="TimesNewRomanPS-BoldMT"/>
          <w:b/>
        </w:rPr>
        <w:t>E TICKET</w:t>
      </w:r>
    </w:p>
    <w:p w14:paraId="5DE12B35" w14:textId="06E6C989" w:rsidR="0057510D" w:rsidRPr="008A4318" w:rsidRDefault="0057510D" w:rsidP="00BB2F6C">
      <w:pPr>
        <w:pStyle w:val="Standard"/>
        <w:spacing w:before="113"/>
        <w:jc w:val="both"/>
        <w:rPr>
          <w:rFonts w:ascii="Cambria" w:hAnsi="Cambria" w:cs="TimesNewRomanPS-BoldMT"/>
          <w:bCs/>
          <w:u w:val="single"/>
        </w:rPr>
      </w:pPr>
      <w:r w:rsidRPr="008A4318">
        <w:rPr>
          <w:rFonts w:ascii="Cambria" w:hAnsi="Cambria" w:cs="TimesNewRomanPS-BoldMT"/>
          <w:bCs/>
          <w:u w:val="single"/>
        </w:rPr>
        <w:t xml:space="preserve">4.1 </w:t>
      </w:r>
      <w:r w:rsidR="008A4318" w:rsidRPr="008A4318">
        <w:rPr>
          <w:rFonts w:ascii="Cambria" w:hAnsi="Cambria" w:cs="TimesNewRomanPS-BoldMT"/>
          <w:bCs/>
          <w:u w:val="single"/>
        </w:rPr>
        <w:t>ASSISTENZA TEC</w:t>
      </w:r>
      <w:r w:rsidR="00133C2D">
        <w:rPr>
          <w:rFonts w:ascii="Cambria" w:hAnsi="Cambria" w:cs="TimesNewRomanPS-BoldMT"/>
          <w:bCs/>
          <w:u w:val="single"/>
        </w:rPr>
        <w:t>N</w:t>
      </w:r>
      <w:r w:rsidR="008A4318" w:rsidRPr="008A4318">
        <w:rPr>
          <w:rFonts w:ascii="Cambria" w:hAnsi="Cambria" w:cs="TimesNewRomanPS-BoldMT"/>
          <w:bCs/>
          <w:u w:val="single"/>
        </w:rPr>
        <w:t>ICA E APPLICATIVA</w:t>
      </w:r>
    </w:p>
    <w:p w14:paraId="69735089" w14:textId="688010C6" w:rsidR="00501303" w:rsidRPr="00184426" w:rsidRDefault="00990ADD" w:rsidP="002E6446">
      <w:pPr>
        <w:pStyle w:val="Standard"/>
        <w:spacing w:before="120" w:after="0"/>
        <w:jc w:val="both"/>
        <w:rPr>
          <w:rFonts w:ascii="Cambria" w:hAnsi="Cambria" w:cs="TimesNewRomanPS-BoldMT"/>
        </w:rPr>
      </w:pPr>
      <w:r w:rsidRPr="002012F6">
        <w:rPr>
          <w:rFonts w:ascii="Cambria" w:hAnsi="Cambria" w:cs="TimesNewRomanPS-BoldMT"/>
          <w:bCs/>
        </w:rPr>
        <w:t xml:space="preserve">Per assistenza tecnica e applicativa o, semplicemente, assistenza, si intendono i servizi </w:t>
      </w:r>
      <w:r w:rsidR="00441D16">
        <w:rPr>
          <w:rFonts w:ascii="Cambria" w:hAnsi="Cambria" w:cs="TimesNewRomanPS-BoldMT"/>
          <w:bCs/>
        </w:rPr>
        <w:t xml:space="preserve">di </w:t>
      </w:r>
      <w:r w:rsidR="00441D16" w:rsidRPr="00C61FEC">
        <w:rPr>
          <w:rFonts w:ascii="Cambria" w:hAnsi="Cambria" w:cs="TimesNewRomanPS-BoldMT"/>
          <w:bCs/>
          <w:i/>
          <w:iCs/>
        </w:rPr>
        <w:t>front-end</w:t>
      </w:r>
      <w:r w:rsidR="00441D16">
        <w:rPr>
          <w:rFonts w:ascii="Cambria" w:hAnsi="Cambria" w:cs="TimesNewRomanPS-BoldMT"/>
          <w:bCs/>
        </w:rPr>
        <w:t xml:space="preserve"> del</w:t>
      </w:r>
      <w:r w:rsidR="002E6446">
        <w:rPr>
          <w:rFonts w:ascii="Cambria" w:hAnsi="Cambria" w:cs="TimesNewRomanPS-BoldMT"/>
          <w:bCs/>
        </w:rPr>
        <w:t xml:space="preserve"> </w:t>
      </w:r>
      <w:r w:rsidR="00441D16">
        <w:rPr>
          <w:rFonts w:ascii="Cambria" w:hAnsi="Cambria" w:cs="TimesNewRomanPS-BoldMT"/>
          <w:bCs/>
        </w:rPr>
        <w:t xml:space="preserve">Fornitore nei confronti </w:t>
      </w:r>
      <w:r w:rsidR="00C61FEC">
        <w:rPr>
          <w:rFonts w:ascii="Cambria" w:hAnsi="Cambria" w:cs="TimesNewRomanPS-BoldMT"/>
          <w:bCs/>
        </w:rPr>
        <w:t>de</w:t>
      </w:r>
      <w:r w:rsidRPr="002012F6">
        <w:rPr>
          <w:rFonts w:ascii="Cambria" w:hAnsi="Cambria" w:cs="TimesNewRomanPS-BoldMT"/>
          <w:bCs/>
        </w:rPr>
        <w:t>gli utenti</w:t>
      </w:r>
      <w:r w:rsidR="00C61FEC">
        <w:rPr>
          <w:rFonts w:ascii="Cambria" w:hAnsi="Cambria" w:cs="TimesNewRomanPS-BoldMT"/>
          <w:bCs/>
        </w:rPr>
        <w:t xml:space="preserve"> e/o dei Referenti dell’Ente</w:t>
      </w:r>
      <w:r w:rsidR="00515718">
        <w:rPr>
          <w:rFonts w:ascii="Cambria" w:hAnsi="Cambria" w:cs="TimesNewRomanPS-BoldMT"/>
          <w:bCs/>
        </w:rPr>
        <w:t xml:space="preserve">, erogati dall’Impresa mediante un proprio centro o gruppo di </w:t>
      </w:r>
      <w:r w:rsidR="00515718" w:rsidRPr="003D7F91">
        <w:rPr>
          <w:rFonts w:ascii="Cambria" w:hAnsi="Cambria" w:cs="TimesNewRomanPS-BoldMT"/>
          <w:bCs/>
          <w:i/>
          <w:iCs/>
        </w:rPr>
        <w:t>help-desk</w:t>
      </w:r>
      <w:r w:rsidR="00D623E4" w:rsidRPr="00D623E4">
        <w:rPr>
          <w:rFonts w:ascii="Cambria" w:hAnsi="Cambria" w:cs="TimesNewRomanPS-BoldMT"/>
          <w:bCs/>
        </w:rPr>
        <w:t>,</w:t>
      </w:r>
      <w:r w:rsidR="00641203">
        <w:rPr>
          <w:rFonts w:ascii="Cambria" w:hAnsi="Cambria" w:cs="TimesNewRomanPS-BoldMT"/>
          <w:bCs/>
        </w:rPr>
        <w:t xml:space="preserve"> comprendente i tecnici incaricati di presa in carico, diagnosi, risposta, risoluzione</w:t>
      </w:r>
      <w:r w:rsidR="00965ADA">
        <w:rPr>
          <w:rFonts w:ascii="Cambria" w:hAnsi="Cambria" w:cs="TimesNewRomanPS-BoldMT"/>
          <w:bCs/>
        </w:rPr>
        <w:t xml:space="preserve"> e ogni altra attività correlata</w:t>
      </w:r>
      <w:r w:rsidR="00E10C4F">
        <w:rPr>
          <w:rFonts w:ascii="Cambria" w:hAnsi="Cambria" w:cs="TimesNewRomanPS-BoldMT"/>
          <w:bCs/>
        </w:rPr>
        <w:t>.</w:t>
      </w:r>
      <w:r w:rsidR="00884479">
        <w:rPr>
          <w:rFonts w:ascii="Cambria" w:hAnsi="Cambria" w:cs="TimesNewRomanPS-BoldMT"/>
          <w:bCs/>
        </w:rPr>
        <w:t xml:space="preserve"> </w:t>
      </w:r>
      <w:r w:rsidR="00CD7CBE" w:rsidRPr="00184426">
        <w:rPr>
          <w:rFonts w:ascii="Cambria" w:hAnsi="Cambria"/>
        </w:rPr>
        <w:t xml:space="preserve">Il Fornitore indicherà, fra le comunicazioni di cui all’art. 3.3, </w:t>
      </w:r>
      <w:r w:rsidR="00884479">
        <w:rPr>
          <w:rFonts w:ascii="Cambria" w:hAnsi="Cambria"/>
        </w:rPr>
        <w:t xml:space="preserve">gli indirizzi di e-mail e </w:t>
      </w:r>
      <w:r w:rsidR="004948F3">
        <w:rPr>
          <w:rFonts w:ascii="Cambria" w:hAnsi="Cambria"/>
        </w:rPr>
        <w:t xml:space="preserve">(riservati all’uso da parte dei </w:t>
      </w:r>
      <w:r w:rsidR="00884479">
        <w:rPr>
          <w:rFonts w:ascii="Cambria" w:hAnsi="Cambria"/>
        </w:rPr>
        <w:t xml:space="preserve">soli </w:t>
      </w:r>
      <w:r w:rsidR="004948F3">
        <w:rPr>
          <w:rFonts w:ascii="Cambria" w:hAnsi="Cambria"/>
        </w:rPr>
        <w:t xml:space="preserve">Referenti di Ente) </w:t>
      </w:r>
      <w:r w:rsidR="00CD7CBE" w:rsidRPr="00184426">
        <w:rPr>
          <w:rFonts w:ascii="Cambria" w:hAnsi="Cambria"/>
        </w:rPr>
        <w:t>i numeri telefonici utilizzabili per le comunicazioni.</w:t>
      </w:r>
    </w:p>
    <w:p w14:paraId="2AE7A1C6" w14:textId="2B8A3B1A" w:rsidR="00D430C3" w:rsidRPr="00B73832" w:rsidRDefault="00B73832" w:rsidP="00E403EB">
      <w:pPr>
        <w:numPr>
          <w:ilvl w:val="0"/>
          <w:numId w:val="0"/>
        </w:numPr>
        <w:spacing w:after="0"/>
        <w:jc w:val="both"/>
        <w:rPr>
          <w:rFonts w:ascii="Cambria" w:hAnsi="Cambria" w:cs="TimesNewRomanPS-BoldMT"/>
        </w:rPr>
      </w:pPr>
      <w:r>
        <w:rPr>
          <w:rFonts w:ascii="Cambria" w:hAnsi="Cambria"/>
        </w:rPr>
        <w:t xml:space="preserve">L’assistenza si sostanzia </w:t>
      </w:r>
      <w:r w:rsidR="00E403EB">
        <w:rPr>
          <w:rFonts w:ascii="Cambria" w:hAnsi="Cambria"/>
        </w:rPr>
        <w:t>nella ri</w:t>
      </w:r>
      <w:r w:rsidR="002577CE" w:rsidRPr="00B73832">
        <w:rPr>
          <w:rFonts w:ascii="Cambria" w:hAnsi="Cambria"/>
        </w:rPr>
        <w:t>cezione</w:t>
      </w:r>
      <w:r w:rsidR="00E403EB">
        <w:rPr>
          <w:rFonts w:ascii="Cambria" w:hAnsi="Cambria"/>
        </w:rPr>
        <w:t xml:space="preserve"> e</w:t>
      </w:r>
      <w:r w:rsidR="005168CC" w:rsidRPr="00B73832">
        <w:rPr>
          <w:rFonts w:ascii="Cambria" w:hAnsi="Cambria"/>
        </w:rPr>
        <w:t xml:space="preserve"> gestione </w:t>
      </w:r>
      <w:r w:rsidR="00AB3E79" w:rsidRPr="00B73832">
        <w:rPr>
          <w:rFonts w:ascii="Cambria" w:hAnsi="Cambria"/>
        </w:rPr>
        <w:t>delle segnalazioni</w:t>
      </w:r>
      <w:r w:rsidR="00184426" w:rsidRPr="00B73832">
        <w:rPr>
          <w:rFonts w:ascii="Cambria" w:hAnsi="Cambria"/>
        </w:rPr>
        <w:t xml:space="preserve"> (</w:t>
      </w:r>
      <w:r w:rsidR="00184426" w:rsidRPr="00B73832">
        <w:rPr>
          <w:rFonts w:ascii="Cambria" w:hAnsi="Cambria"/>
          <w:i/>
          <w:iCs/>
        </w:rPr>
        <w:t>ticket</w:t>
      </w:r>
      <w:r w:rsidR="00E66B2A" w:rsidRPr="00B73832">
        <w:rPr>
          <w:rFonts w:ascii="Cambria" w:hAnsi="Cambria"/>
        </w:rPr>
        <w:t>)</w:t>
      </w:r>
      <w:r w:rsidR="00AE2283">
        <w:rPr>
          <w:rFonts w:ascii="Cambria" w:hAnsi="Cambria"/>
        </w:rPr>
        <w:t xml:space="preserve"> inerenti alle Applicazioni</w:t>
      </w:r>
      <w:r w:rsidR="00B13D2F" w:rsidRPr="00B73832">
        <w:rPr>
          <w:rFonts w:ascii="Cambria" w:hAnsi="Cambria"/>
        </w:rPr>
        <w:t>, che</w:t>
      </w:r>
      <w:r w:rsidR="00C2171D" w:rsidRPr="00B73832">
        <w:rPr>
          <w:rFonts w:ascii="Cambria" w:hAnsi="Cambria"/>
        </w:rPr>
        <w:t xml:space="preserve"> possono riguardare</w:t>
      </w:r>
      <w:r w:rsidR="00D430C3" w:rsidRPr="00B73832">
        <w:rPr>
          <w:rFonts w:ascii="Cambria" w:hAnsi="Cambria"/>
        </w:rPr>
        <w:t>:</w:t>
      </w:r>
    </w:p>
    <w:p w14:paraId="4E907BDE" w14:textId="4988ACDA" w:rsidR="00B97364" w:rsidRPr="00B97364" w:rsidRDefault="009B2A7A" w:rsidP="00E403EB">
      <w:pPr>
        <w:pStyle w:val="Paragrafoelenco"/>
        <w:numPr>
          <w:ilvl w:val="2"/>
          <w:numId w:val="51"/>
        </w:numPr>
        <w:ind w:left="284" w:hanging="284"/>
        <w:jc w:val="both"/>
        <w:rPr>
          <w:rFonts w:ascii="Cambria" w:hAnsi="Cambria" w:cs="TimesNewRomanPS-BoldMT"/>
        </w:rPr>
      </w:pPr>
      <w:r>
        <w:rPr>
          <w:rFonts w:ascii="Cambria" w:hAnsi="Cambria"/>
        </w:rPr>
        <w:t>A</w:t>
      </w:r>
      <w:r w:rsidR="00CE16BD" w:rsidRPr="005B7856">
        <w:rPr>
          <w:rFonts w:ascii="Cambria" w:hAnsi="Cambria"/>
        </w:rPr>
        <w:t>ssistenza al</w:t>
      </w:r>
      <w:r w:rsidR="00AE2283">
        <w:rPr>
          <w:rFonts w:ascii="Cambria" w:hAnsi="Cambria"/>
        </w:rPr>
        <w:t xml:space="preserve"> loro </w:t>
      </w:r>
      <w:r w:rsidR="00CE16BD" w:rsidRPr="005B7856">
        <w:rPr>
          <w:rFonts w:ascii="Cambria" w:hAnsi="Cambria"/>
        </w:rPr>
        <w:t>u</w:t>
      </w:r>
      <w:r w:rsidR="00AE2283">
        <w:rPr>
          <w:rFonts w:ascii="Cambria" w:hAnsi="Cambria"/>
        </w:rPr>
        <w:t>tilizz</w:t>
      </w:r>
      <w:r w:rsidR="00CE16BD" w:rsidRPr="005B7856">
        <w:rPr>
          <w:rFonts w:ascii="Cambria" w:hAnsi="Cambria"/>
        </w:rPr>
        <w:t>o</w:t>
      </w:r>
      <w:r w:rsidR="00AE2283">
        <w:rPr>
          <w:rFonts w:ascii="Cambria" w:hAnsi="Cambria"/>
        </w:rPr>
        <w:t xml:space="preserve"> da parte degli utenti comunali</w:t>
      </w:r>
      <w:r w:rsidR="00CE16BD">
        <w:rPr>
          <w:rFonts w:ascii="Cambria" w:hAnsi="Cambria"/>
        </w:rPr>
        <w:t>;</w:t>
      </w:r>
    </w:p>
    <w:p w14:paraId="603828C8" w14:textId="29C3FA6D" w:rsidR="00D430C3" w:rsidRPr="00D430C3" w:rsidRDefault="009B2A7A" w:rsidP="00E403EB">
      <w:pPr>
        <w:pStyle w:val="Paragrafoelenco"/>
        <w:numPr>
          <w:ilvl w:val="2"/>
          <w:numId w:val="51"/>
        </w:numPr>
        <w:ind w:left="284" w:hanging="284"/>
        <w:jc w:val="both"/>
        <w:rPr>
          <w:rFonts w:ascii="Cambria" w:hAnsi="Cambria" w:cs="TimesNewRomanPS-BoldMT"/>
        </w:rPr>
      </w:pPr>
      <w:r>
        <w:rPr>
          <w:rFonts w:ascii="Cambria" w:hAnsi="Cambria"/>
        </w:rPr>
        <w:lastRenderedPageBreak/>
        <w:t>M</w:t>
      </w:r>
      <w:r w:rsidR="00CB3B8B" w:rsidRPr="01AE6F50">
        <w:rPr>
          <w:rFonts w:ascii="Cambria" w:hAnsi="Cambria"/>
        </w:rPr>
        <w:t xml:space="preserve">alfunzionamenti, </w:t>
      </w:r>
      <w:r w:rsidR="00FA5F43" w:rsidRPr="01AE6F50">
        <w:rPr>
          <w:rFonts w:ascii="Cambria" w:hAnsi="Cambria"/>
        </w:rPr>
        <w:t>anomalie, blocchi parziali o total</w:t>
      </w:r>
      <w:r w:rsidR="00CB3B8B" w:rsidRPr="01AE6F50">
        <w:rPr>
          <w:rFonts w:ascii="Cambria" w:hAnsi="Cambria"/>
        </w:rPr>
        <w:t xml:space="preserve">i del funzionamento </w:t>
      </w:r>
      <w:r w:rsidR="007A0F25" w:rsidRPr="01AE6F50">
        <w:rPr>
          <w:rFonts w:ascii="Cambria" w:hAnsi="Cambria"/>
        </w:rPr>
        <w:t>e</w:t>
      </w:r>
      <w:r w:rsidR="00CB3B8B" w:rsidRPr="01AE6F50">
        <w:rPr>
          <w:rFonts w:ascii="Cambria" w:hAnsi="Cambria"/>
        </w:rPr>
        <w:t xml:space="preserve"> altre criticità</w:t>
      </w:r>
      <w:r w:rsidR="00AF1405">
        <w:rPr>
          <w:rFonts w:ascii="Cambria" w:hAnsi="Cambria"/>
        </w:rPr>
        <w:t xml:space="preserve"> (dunque r</w:t>
      </w:r>
      <w:r w:rsidR="00AF1405">
        <w:rPr>
          <w:rFonts w:ascii="Cambria" w:hAnsi="Cambria"/>
        </w:rPr>
        <w:t>i</w:t>
      </w:r>
      <w:r w:rsidR="00AF1405">
        <w:rPr>
          <w:rFonts w:ascii="Cambria" w:hAnsi="Cambria"/>
        </w:rPr>
        <w:t>chieste MCIRP di cui all’art. 5 lett. a</w:t>
      </w:r>
      <w:r w:rsidR="00390ACA">
        <w:rPr>
          <w:rFonts w:ascii="Cambria" w:hAnsi="Cambria"/>
        </w:rPr>
        <w:t>)</w:t>
      </w:r>
      <w:r w:rsidR="00AF1405">
        <w:rPr>
          <w:rFonts w:ascii="Cambria" w:hAnsi="Cambria"/>
        </w:rPr>
        <w:t>)</w:t>
      </w:r>
      <w:r w:rsidR="00E66B2A">
        <w:rPr>
          <w:rFonts w:ascii="Cambria" w:hAnsi="Cambria"/>
        </w:rPr>
        <w:t>;</w:t>
      </w:r>
      <w:r w:rsidR="00CB3B8B" w:rsidRPr="01AE6F50">
        <w:rPr>
          <w:rFonts w:ascii="Cambria" w:hAnsi="Cambria"/>
        </w:rPr>
        <w:t xml:space="preserve"> </w:t>
      </w:r>
    </w:p>
    <w:p w14:paraId="57422F97" w14:textId="36388A11" w:rsidR="00D430C3" w:rsidRPr="00751092" w:rsidRDefault="00AE2283" w:rsidP="00E403EB">
      <w:pPr>
        <w:pStyle w:val="Paragrafoelenco"/>
        <w:numPr>
          <w:ilvl w:val="2"/>
          <w:numId w:val="51"/>
        </w:numPr>
        <w:spacing w:after="0"/>
        <w:ind w:left="284" w:hanging="284"/>
        <w:jc w:val="both"/>
        <w:rPr>
          <w:rFonts w:ascii="Cambria" w:hAnsi="Cambria" w:cs="TimesNewRomanPS-BoldMT"/>
        </w:rPr>
      </w:pPr>
      <w:r>
        <w:rPr>
          <w:rFonts w:ascii="Cambria" w:hAnsi="Cambria"/>
        </w:rPr>
        <w:t>R</w:t>
      </w:r>
      <w:r w:rsidR="00C2171D" w:rsidRPr="01AE6F50">
        <w:rPr>
          <w:rFonts w:ascii="Cambria" w:hAnsi="Cambria"/>
        </w:rPr>
        <w:t>ichiest</w:t>
      </w:r>
      <w:r w:rsidR="007A0F25" w:rsidRPr="01AE6F50">
        <w:rPr>
          <w:rFonts w:ascii="Cambria" w:hAnsi="Cambria"/>
        </w:rPr>
        <w:t>e</w:t>
      </w:r>
      <w:r w:rsidR="00C2171D" w:rsidRPr="01AE6F50">
        <w:rPr>
          <w:rFonts w:ascii="Cambria" w:hAnsi="Cambria"/>
        </w:rPr>
        <w:t xml:space="preserve"> di intervento manutentivo</w:t>
      </w:r>
      <w:r w:rsidR="00F62F3E">
        <w:rPr>
          <w:rFonts w:ascii="Cambria" w:hAnsi="Cambria"/>
        </w:rPr>
        <w:t xml:space="preserve"> </w:t>
      </w:r>
      <w:proofErr w:type="spellStart"/>
      <w:r w:rsidR="00390ACA">
        <w:rPr>
          <w:rFonts w:ascii="Cambria" w:hAnsi="Cambria"/>
        </w:rPr>
        <w:t>adeguativo</w:t>
      </w:r>
      <w:proofErr w:type="spellEnd"/>
      <w:r w:rsidR="00390ACA">
        <w:rPr>
          <w:rFonts w:ascii="Cambria" w:hAnsi="Cambria"/>
        </w:rPr>
        <w:t xml:space="preserve"> </w:t>
      </w:r>
      <w:r w:rsidR="00AF1405">
        <w:rPr>
          <w:rFonts w:ascii="Cambria" w:hAnsi="Cambria"/>
        </w:rPr>
        <w:t>(</w:t>
      </w:r>
      <w:r w:rsidR="00F62F3E">
        <w:rPr>
          <w:rFonts w:ascii="Cambria" w:hAnsi="Cambria"/>
        </w:rPr>
        <w:t xml:space="preserve">MA </w:t>
      </w:r>
      <w:r w:rsidR="00AF1405">
        <w:rPr>
          <w:rFonts w:ascii="Cambria" w:hAnsi="Cambria"/>
        </w:rPr>
        <w:t>di cui all’</w:t>
      </w:r>
      <w:r w:rsidR="00F62F3E">
        <w:rPr>
          <w:rFonts w:ascii="Cambria" w:hAnsi="Cambria"/>
        </w:rPr>
        <w:t>art. 5 lett. b))</w:t>
      </w:r>
      <w:r w:rsidR="00390ACA">
        <w:rPr>
          <w:rFonts w:ascii="Cambria" w:hAnsi="Cambria"/>
        </w:rPr>
        <w:t>;</w:t>
      </w:r>
      <w:r w:rsidR="00AB3E79" w:rsidRPr="01AE6F50">
        <w:rPr>
          <w:rFonts w:ascii="Cambria" w:hAnsi="Cambria"/>
        </w:rPr>
        <w:t xml:space="preserve"> </w:t>
      </w:r>
    </w:p>
    <w:p w14:paraId="764AF7B5" w14:textId="54467F02" w:rsidR="00390ACA" w:rsidRPr="007F01E1" w:rsidRDefault="007F01E1" w:rsidP="00E403EB">
      <w:pPr>
        <w:pStyle w:val="Paragrafoelenco"/>
        <w:numPr>
          <w:ilvl w:val="2"/>
          <w:numId w:val="51"/>
        </w:numPr>
        <w:spacing w:after="0"/>
        <w:ind w:left="284" w:hanging="284"/>
        <w:jc w:val="both"/>
        <w:rPr>
          <w:rFonts w:ascii="Cambria" w:hAnsi="Cambria" w:cs="TimesNewRomanPS-BoldMT"/>
        </w:rPr>
      </w:pPr>
      <w:r>
        <w:rPr>
          <w:rFonts w:ascii="Cambria" w:hAnsi="Cambria"/>
        </w:rPr>
        <w:t>R</w:t>
      </w:r>
      <w:r w:rsidR="00390ACA" w:rsidRPr="01AE6F50">
        <w:rPr>
          <w:rFonts w:ascii="Cambria" w:hAnsi="Cambria"/>
        </w:rPr>
        <w:t>ichieste di intervento manutentivo</w:t>
      </w:r>
      <w:r w:rsidR="00390ACA">
        <w:rPr>
          <w:rFonts w:ascii="Cambria" w:hAnsi="Cambria"/>
        </w:rPr>
        <w:t xml:space="preserve"> evolutivo straordinario (M</w:t>
      </w:r>
      <w:r w:rsidR="00161163">
        <w:rPr>
          <w:rFonts w:ascii="Cambria" w:hAnsi="Cambria"/>
        </w:rPr>
        <w:t>EVS</w:t>
      </w:r>
      <w:r w:rsidR="00390ACA">
        <w:rPr>
          <w:rFonts w:ascii="Cambria" w:hAnsi="Cambria"/>
        </w:rPr>
        <w:t xml:space="preserve"> di cui all’art. 5 lett. </w:t>
      </w:r>
      <w:r w:rsidR="00C40C82" w:rsidRPr="00315C3A">
        <w:rPr>
          <w:rFonts w:ascii="Cambria" w:hAnsi="Cambria"/>
        </w:rPr>
        <w:t>d</w:t>
      </w:r>
      <w:r w:rsidR="00390ACA">
        <w:rPr>
          <w:rFonts w:ascii="Cambria" w:hAnsi="Cambria"/>
        </w:rPr>
        <w:t>))</w:t>
      </w:r>
      <w:r w:rsidR="005168CC">
        <w:rPr>
          <w:rFonts w:ascii="Cambria" w:hAnsi="Cambria"/>
        </w:rPr>
        <w:t>.</w:t>
      </w:r>
    </w:p>
    <w:p w14:paraId="59B89C36" w14:textId="76F119F3" w:rsidR="007F01E1" w:rsidRPr="007F01E1" w:rsidRDefault="007F01E1" w:rsidP="007F01E1">
      <w:pPr>
        <w:numPr>
          <w:ilvl w:val="0"/>
          <w:numId w:val="0"/>
        </w:numPr>
        <w:spacing w:before="120" w:after="0"/>
        <w:jc w:val="both"/>
        <w:rPr>
          <w:rFonts w:ascii="Cambria" w:hAnsi="Cambria" w:cs="TimesNewRomanPS-BoldMT"/>
        </w:rPr>
      </w:pPr>
      <w:r>
        <w:rPr>
          <w:rFonts w:ascii="Cambria" w:hAnsi="Cambria" w:cs="TimesNewRomanPS-BoldMT"/>
        </w:rPr>
        <w:t xml:space="preserve">Si ribadisce che le MEV rientranti nell’ambito delle 160 giornate lavorative di cui all’art. </w:t>
      </w:r>
      <w:r w:rsidR="00683AEC">
        <w:rPr>
          <w:rFonts w:ascii="Cambria" w:hAnsi="Cambria" w:cs="TimesNewRomanPS-BoldMT"/>
        </w:rPr>
        <w:t>2.3 (meglio precisate ai punti 1.,2. e 3. di tale articolo</w:t>
      </w:r>
      <w:r w:rsidR="006C0C1B">
        <w:rPr>
          <w:rFonts w:ascii="Cambria" w:hAnsi="Cambria" w:cs="TimesNewRomanPS-BoldMT"/>
        </w:rPr>
        <w:t>), nonché gli interventi correttivi da effettuare a seguito del</w:t>
      </w:r>
      <w:r w:rsidR="00E45444">
        <w:rPr>
          <w:rFonts w:ascii="Cambria" w:hAnsi="Cambria" w:cs="TimesNewRomanPS-BoldMT"/>
        </w:rPr>
        <w:t xml:space="preserve">lo RQI di cui all’art. 2.4 </w:t>
      </w:r>
      <w:r w:rsidR="00E45444" w:rsidRPr="00E45444">
        <w:rPr>
          <w:rFonts w:ascii="Cambria" w:hAnsi="Cambria" w:cs="TimesNewRomanPS-BoldMT"/>
          <w:b/>
          <w:bCs/>
        </w:rPr>
        <w:t>non</w:t>
      </w:r>
      <w:r w:rsidR="00E45444">
        <w:rPr>
          <w:rFonts w:ascii="Cambria" w:hAnsi="Cambria" w:cs="TimesNewRomanPS-BoldMT"/>
        </w:rPr>
        <w:t xml:space="preserve"> seguono la modalità </w:t>
      </w:r>
      <w:r w:rsidR="00513104">
        <w:rPr>
          <w:rFonts w:ascii="Cambria" w:hAnsi="Cambria" w:cs="TimesNewRomanPS-BoldMT"/>
        </w:rPr>
        <w:t xml:space="preserve">di richiesta tramite </w:t>
      </w:r>
      <w:r w:rsidR="00513104" w:rsidRPr="00513104">
        <w:rPr>
          <w:rFonts w:ascii="Cambria" w:hAnsi="Cambria" w:cs="TimesNewRomanPS-BoldMT"/>
          <w:i/>
          <w:iCs/>
        </w:rPr>
        <w:t>ticketing</w:t>
      </w:r>
      <w:r w:rsidR="00513104">
        <w:rPr>
          <w:rFonts w:ascii="Cambria" w:hAnsi="Cambria" w:cs="TimesNewRomanPS-BoldMT"/>
        </w:rPr>
        <w:t xml:space="preserve"> ma sono determinati dai documenti</w:t>
      </w:r>
      <w:r w:rsidR="00DF266C">
        <w:rPr>
          <w:rFonts w:ascii="Cambria" w:hAnsi="Cambria" w:cs="TimesNewRomanPS-BoldMT"/>
        </w:rPr>
        <w:t xml:space="preserve"> pertinenti a tali attività</w:t>
      </w:r>
      <w:r w:rsidR="003F6D4A">
        <w:rPr>
          <w:rFonts w:ascii="Cambria" w:hAnsi="Cambria" w:cs="TimesNewRomanPS-BoldMT"/>
        </w:rPr>
        <w:t xml:space="preserve">, come prodotti e concordati precedentemente all’affidamento e </w:t>
      </w:r>
      <w:r w:rsidR="00C94DC6">
        <w:rPr>
          <w:rFonts w:ascii="Cambria" w:hAnsi="Cambria" w:cs="TimesNewRomanPS-BoldMT"/>
        </w:rPr>
        <w:t>su</w:t>
      </w:r>
      <w:r w:rsidR="00C94DC6">
        <w:rPr>
          <w:rFonts w:ascii="Cambria" w:hAnsi="Cambria" w:cs="TimesNewRomanPS-BoldMT"/>
        </w:rPr>
        <w:t>c</w:t>
      </w:r>
      <w:r w:rsidR="00C94DC6">
        <w:rPr>
          <w:rFonts w:ascii="Cambria" w:hAnsi="Cambria" w:cs="TimesNewRomanPS-BoldMT"/>
        </w:rPr>
        <w:t xml:space="preserve">cessivamente </w:t>
      </w:r>
      <w:r w:rsidR="003F6D4A">
        <w:rPr>
          <w:rFonts w:ascii="Cambria" w:hAnsi="Cambria" w:cs="TimesNewRomanPS-BoldMT"/>
        </w:rPr>
        <w:t>affinati</w:t>
      </w:r>
      <w:r w:rsidR="00DF266C">
        <w:rPr>
          <w:rFonts w:ascii="Cambria" w:hAnsi="Cambria" w:cs="TimesNewRomanPS-BoldMT"/>
        </w:rPr>
        <w:t>, concordemente tra le Parti,</w:t>
      </w:r>
      <w:r w:rsidR="003F6D4A">
        <w:rPr>
          <w:rFonts w:ascii="Cambria" w:hAnsi="Cambria" w:cs="TimesNewRomanPS-BoldMT"/>
        </w:rPr>
        <w:t xml:space="preserve"> in </w:t>
      </w:r>
      <w:r w:rsidR="00DF266C">
        <w:rPr>
          <w:rFonts w:ascii="Cambria" w:hAnsi="Cambria" w:cs="TimesNewRomanPS-BoldMT"/>
        </w:rPr>
        <w:t xml:space="preserve">sede </w:t>
      </w:r>
      <w:r w:rsidR="003F6D4A">
        <w:rPr>
          <w:rFonts w:ascii="Cambria" w:hAnsi="Cambria" w:cs="TimesNewRomanPS-BoldMT"/>
        </w:rPr>
        <w:t>di esecuzione del contratto</w:t>
      </w:r>
      <w:r w:rsidR="00DF266C">
        <w:rPr>
          <w:rFonts w:ascii="Cambria" w:hAnsi="Cambria" w:cs="TimesNewRomanPS-BoldMT"/>
        </w:rPr>
        <w:t>.</w:t>
      </w:r>
    </w:p>
    <w:p w14:paraId="0D02FF27" w14:textId="77777777" w:rsidR="00D871CF" w:rsidRPr="0056365B" w:rsidRDefault="00D871CF" w:rsidP="00B13D2F">
      <w:pPr>
        <w:pStyle w:val="Standard"/>
        <w:spacing w:after="0"/>
        <w:jc w:val="both"/>
        <w:rPr>
          <w:rFonts w:ascii="Cambria" w:hAnsi="Cambria" w:cs="TimesNewRomanPS-BoldMT"/>
          <w:bCs/>
          <w:sz w:val="16"/>
          <w:szCs w:val="16"/>
          <w:u w:val="single"/>
        </w:rPr>
      </w:pPr>
    </w:p>
    <w:p w14:paraId="1EB87101" w14:textId="51999C03" w:rsidR="006D7E9B" w:rsidRPr="007A5EBE" w:rsidRDefault="006D7E9B" w:rsidP="00B13D2F">
      <w:pPr>
        <w:pStyle w:val="Standard"/>
        <w:spacing w:after="120"/>
        <w:jc w:val="both"/>
        <w:rPr>
          <w:rFonts w:ascii="Cambria" w:hAnsi="Cambria" w:cs="TimesNewRomanPS-BoldMT"/>
          <w:bCs/>
          <w:u w:val="single"/>
        </w:rPr>
      </w:pPr>
      <w:r w:rsidRPr="00BB2F6C">
        <w:rPr>
          <w:rFonts w:ascii="Cambria" w:hAnsi="Cambria" w:cs="TimesNewRomanPS-BoldMT"/>
          <w:bCs/>
          <w:u w:val="single"/>
        </w:rPr>
        <w:t xml:space="preserve">4.2 </w:t>
      </w:r>
      <w:r w:rsidR="00A47128" w:rsidRPr="00BB2F6C">
        <w:rPr>
          <w:rFonts w:ascii="Cambria" w:hAnsi="Cambria" w:cs="TimesNewRomanPS-BoldMT"/>
          <w:bCs/>
          <w:u w:val="single"/>
        </w:rPr>
        <w:t xml:space="preserve">TEMPISTICHE, </w:t>
      </w:r>
      <w:r>
        <w:rPr>
          <w:rFonts w:ascii="Cambria" w:hAnsi="Cambria" w:cs="TimesNewRomanPS-BoldMT"/>
          <w:bCs/>
          <w:u w:val="single"/>
        </w:rPr>
        <w:t xml:space="preserve">SISTEMA DI </w:t>
      </w:r>
      <w:r w:rsidRPr="00DA41D3">
        <w:rPr>
          <w:rFonts w:ascii="Cambria" w:hAnsi="Cambria" w:cs="TimesNewRomanPS-BoldMT"/>
          <w:bCs/>
          <w:i/>
          <w:iCs/>
          <w:u w:val="single"/>
        </w:rPr>
        <w:t>TICKETING</w:t>
      </w:r>
      <w:r>
        <w:rPr>
          <w:rFonts w:ascii="Cambria" w:hAnsi="Cambria" w:cs="TimesNewRomanPS-BoldMT"/>
          <w:bCs/>
          <w:u w:val="single"/>
        </w:rPr>
        <w:t xml:space="preserve"> E DATI DEL </w:t>
      </w:r>
      <w:r w:rsidRPr="00DA41D3">
        <w:rPr>
          <w:rFonts w:ascii="Cambria" w:hAnsi="Cambria" w:cs="TimesNewRomanPS-BoldMT"/>
          <w:bCs/>
          <w:i/>
          <w:iCs/>
          <w:u w:val="single"/>
        </w:rPr>
        <w:t>TICKET</w:t>
      </w:r>
    </w:p>
    <w:p w14:paraId="12335D07" w14:textId="08C10B8D" w:rsidR="00B03A1B" w:rsidRDefault="00D55031" w:rsidP="0084204C">
      <w:pPr>
        <w:numPr>
          <w:ilvl w:val="0"/>
          <w:numId w:val="0"/>
        </w:numPr>
        <w:spacing w:before="120" w:after="0"/>
        <w:ind w:right="-28"/>
        <w:jc w:val="both"/>
        <w:rPr>
          <w:rFonts w:ascii="Cambria" w:hAnsi="Cambria"/>
        </w:rPr>
      </w:pPr>
      <w:r w:rsidRPr="00D430C3">
        <w:rPr>
          <w:rFonts w:ascii="Cambria" w:hAnsi="Cambria"/>
        </w:rPr>
        <w:t xml:space="preserve">Le segnalazioni dovranno essere inserite dagli utenti </w:t>
      </w:r>
      <w:r>
        <w:rPr>
          <w:rFonts w:ascii="Cambria" w:hAnsi="Cambria"/>
        </w:rPr>
        <w:t xml:space="preserve">direttamente </w:t>
      </w:r>
      <w:r w:rsidRPr="00D430C3">
        <w:rPr>
          <w:rFonts w:ascii="Cambria" w:hAnsi="Cambria"/>
        </w:rPr>
        <w:t xml:space="preserve">nel sistema di </w:t>
      </w:r>
      <w:r w:rsidRPr="00D430C3">
        <w:rPr>
          <w:rFonts w:ascii="Cambria" w:hAnsi="Cambria"/>
          <w:i/>
          <w:iCs/>
        </w:rPr>
        <w:t>ticketing</w:t>
      </w:r>
      <w:r w:rsidRPr="00D430C3">
        <w:rPr>
          <w:rFonts w:ascii="Cambria" w:hAnsi="Cambria"/>
        </w:rPr>
        <w:t xml:space="preserve"> adottato dall’Ente (attualmente </w:t>
      </w:r>
      <w:proofErr w:type="spellStart"/>
      <w:r w:rsidRPr="00D430C3">
        <w:rPr>
          <w:rFonts w:ascii="Cambria" w:hAnsi="Cambria"/>
        </w:rPr>
        <w:t>Mantis</w:t>
      </w:r>
      <w:proofErr w:type="spellEnd"/>
      <w:r w:rsidRPr="00D430C3">
        <w:rPr>
          <w:rFonts w:ascii="Cambria" w:hAnsi="Cambria"/>
        </w:rPr>
        <w:t xml:space="preserve">) </w:t>
      </w:r>
      <w:r>
        <w:rPr>
          <w:rFonts w:ascii="Cambria" w:hAnsi="Cambria"/>
        </w:rPr>
        <w:t>o</w:t>
      </w:r>
      <w:r w:rsidR="00B13D2F">
        <w:rPr>
          <w:rFonts w:ascii="Cambria" w:hAnsi="Cambria"/>
        </w:rPr>
        <w:t>ppure</w:t>
      </w:r>
      <w:r w:rsidR="000416E1">
        <w:rPr>
          <w:rFonts w:ascii="Cambria" w:hAnsi="Cambria"/>
        </w:rPr>
        <w:t xml:space="preserve"> </w:t>
      </w:r>
      <w:r>
        <w:rPr>
          <w:rFonts w:ascii="Cambria" w:hAnsi="Cambria"/>
        </w:rPr>
        <w:t>tramite e-mail</w:t>
      </w:r>
      <w:r w:rsidR="0048715C">
        <w:rPr>
          <w:rFonts w:ascii="Cambria" w:hAnsi="Cambria"/>
        </w:rPr>
        <w:t xml:space="preserve"> (</w:t>
      </w:r>
      <w:r w:rsidR="0048715C">
        <w:rPr>
          <w:rFonts w:ascii="Cambria" w:hAnsi="Cambria"/>
          <w:szCs w:val="24"/>
        </w:rPr>
        <w:t xml:space="preserve">infatti </w:t>
      </w:r>
      <w:r w:rsidR="0048715C">
        <w:rPr>
          <w:rFonts w:ascii="Cambria" w:hAnsi="Cambria"/>
        </w:rPr>
        <w:t>i</w:t>
      </w:r>
      <w:r w:rsidR="0048715C" w:rsidRPr="00CD7769">
        <w:rPr>
          <w:rFonts w:ascii="Cambria" w:hAnsi="Cambria"/>
        </w:rPr>
        <w:t xml:space="preserve">l sistema di </w:t>
      </w:r>
      <w:r w:rsidR="0048715C" w:rsidRPr="004A41DF">
        <w:rPr>
          <w:rFonts w:ascii="Cambria" w:hAnsi="Cambria"/>
          <w:i/>
          <w:iCs/>
        </w:rPr>
        <w:t>ticketing</w:t>
      </w:r>
      <w:r w:rsidR="0048715C" w:rsidRPr="00CD7769">
        <w:rPr>
          <w:rFonts w:ascii="Cambria" w:hAnsi="Cambria"/>
        </w:rPr>
        <w:t xml:space="preserve"> deve </w:t>
      </w:r>
      <w:r w:rsidR="0048715C">
        <w:rPr>
          <w:rFonts w:ascii="Cambria" w:hAnsi="Cambria"/>
        </w:rPr>
        <w:t>consenti</w:t>
      </w:r>
      <w:r w:rsidR="0048715C" w:rsidRPr="00CD7769">
        <w:rPr>
          <w:rFonts w:ascii="Cambria" w:hAnsi="Cambria"/>
        </w:rPr>
        <w:t xml:space="preserve">re l’apertura automatica di </w:t>
      </w:r>
      <w:r w:rsidR="0048715C" w:rsidRPr="00CD7769">
        <w:rPr>
          <w:rFonts w:ascii="Cambria" w:hAnsi="Cambria"/>
          <w:i/>
          <w:iCs/>
        </w:rPr>
        <w:t>ticket</w:t>
      </w:r>
      <w:r w:rsidR="0048715C" w:rsidRPr="00CD7769">
        <w:rPr>
          <w:rFonts w:ascii="Cambria" w:hAnsi="Cambria"/>
        </w:rPr>
        <w:t xml:space="preserve"> alla ricezione di mail inviate a</w:t>
      </w:r>
      <w:r w:rsidR="0048715C">
        <w:rPr>
          <w:rFonts w:ascii="Cambria" w:hAnsi="Cambria"/>
        </w:rPr>
        <w:t xml:space="preserve"> un </w:t>
      </w:r>
      <w:r w:rsidR="0048715C" w:rsidRPr="00CD7769">
        <w:rPr>
          <w:rFonts w:ascii="Cambria" w:hAnsi="Cambria"/>
        </w:rPr>
        <w:t>apposito indirizzo</w:t>
      </w:r>
      <w:r w:rsidR="0048715C">
        <w:rPr>
          <w:rFonts w:ascii="Cambria" w:hAnsi="Cambria"/>
        </w:rPr>
        <w:t xml:space="preserve">, </w:t>
      </w:r>
      <w:r w:rsidR="0048715C" w:rsidRPr="00CD7769">
        <w:rPr>
          <w:rFonts w:ascii="Cambria" w:hAnsi="Cambria"/>
        </w:rPr>
        <w:t>stabilito conco</w:t>
      </w:r>
      <w:r w:rsidR="0048715C" w:rsidRPr="00CD7769">
        <w:rPr>
          <w:rFonts w:ascii="Cambria" w:hAnsi="Cambria"/>
        </w:rPr>
        <w:t>r</w:t>
      </w:r>
      <w:r w:rsidR="0048715C" w:rsidRPr="00CD7769">
        <w:rPr>
          <w:rFonts w:ascii="Cambria" w:hAnsi="Cambria"/>
        </w:rPr>
        <w:t>d</w:t>
      </w:r>
      <w:r w:rsidR="002330E8">
        <w:rPr>
          <w:rFonts w:ascii="Cambria" w:hAnsi="Cambria"/>
        </w:rPr>
        <w:t>e</w:t>
      </w:r>
      <w:r w:rsidR="0048715C" w:rsidRPr="00CD7769">
        <w:rPr>
          <w:rFonts w:ascii="Cambria" w:hAnsi="Cambria"/>
        </w:rPr>
        <w:t xml:space="preserve">mente tra Comune e </w:t>
      </w:r>
      <w:r w:rsidR="0048715C">
        <w:rPr>
          <w:rFonts w:ascii="Cambria" w:hAnsi="Cambria"/>
        </w:rPr>
        <w:t>Fornitore)</w:t>
      </w:r>
      <w:r>
        <w:rPr>
          <w:rFonts w:ascii="Cambria" w:hAnsi="Cambria"/>
        </w:rPr>
        <w:t xml:space="preserve">. </w:t>
      </w:r>
    </w:p>
    <w:p w14:paraId="1E618538" w14:textId="70694971" w:rsidR="0084204C" w:rsidRDefault="00D55031" w:rsidP="0084204C">
      <w:pPr>
        <w:numPr>
          <w:ilvl w:val="0"/>
          <w:numId w:val="0"/>
        </w:numPr>
        <w:spacing w:before="120" w:after="0"/>
        <w:ind w:right="-28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 xml:space="preserve">In entrambi i casi, l’utente inserirà </w:t>
      </w:r>
      <w:r w:rsidRPr="00D430C3">
        <w:rPr>
          <w:rFonts w:ascii="Cambria" w:hAnsi="Cambria"/>
        </w:rPr>
        <w:t xml:space="preserve">opportunamente tutte le </w:t>
      </w:r>
      <w:r w:rsidR="002D7DB5">
        <w:rPr>
          <w:rFonts w:ascii="Cambria" w:hAnsi="Cambria"/>
        </w:rPr>
        <w:t xml:space="preserve">seguenti </w:t>
      </w:r>
      <w:r w:rsidRPr="00D430C3">
        <w:rPr>
          <w:rFonts w:ascii="Cambria" w:hAnsi="Cambria"/>
        </w:rPr>
        <w:t>informazioni</w:t>
      </w:r>
      <w:r w:rsidR="002D7DB5">
        <w:rPr>
          <w:rFonts w:ascii="Cambria" w:hAnsi="Cambria"/>
        </w:rPr>
        <w:t>,</w:t>
      </w:r>
      <w:r w:rsidRPr="00D430C3">
        <w:rPr>
          <w:rFonts w:ascii="Cambria" w:hAnsi="Cambria"/>
        </w:rPr>
        <w:t xml:space="preserve"> obbligatorie per la corretta presa in carico della segnalazione</w:t>
      </w:r>
      <w:r w:rsidR="0084204C">
        <w:rPr>
          <w:rFonts w:ascii="Cambria" w:hAnsi="Cambria"/>
          <w:szCs w:val="24"/>
        </w:rPr>
        <w:t>:</w:t>
      </w:r>
    </w:p>
    <w:p w14:paraId="1E407A0E" w14:textId="77777777" w:rsidR="0084204C" w:rsidRDefault="0084204C" w:rsidP="0084204C">
      <w:pPr>
        <w:pStyle w:val="Paragrafoelenco"/>
        <w:numPr>
          <w:ilvl w:val="0"/>
          <w:numId w:val="39"/>
        </w:numPr>
        <w:ind w:left="284" w:right="-28" w:hanging="284"/>
        <w:jc w:val="both"/>
        <w:rPr>
          <w:rFonts w:ascii="Cambria" w:hAnsi="Cambria"/>
        </w:rPr>
      </w:pPr>
      <w:r>
        <w:rPr>
          <w:rFonts w:ascii="Cambria" w:hAnsi="Cambria"/>
        </w:rPr>
        <w:t>data e ora della segnalazione;</w:t>
      </w:r>
    </w:p>
    <w:p w14:paraId="2A973438" w14:textId="10C6A5F8" w:rsidR="0084204C" w:rsidRDefault="0084204C" w:rsidP="0084204C">
      <w:pPr>
        <w:pStyle w:val="Paragrafoelenco"/>
        <w:numPr>
          <w:ilvl w:val="0"/>
          <w:numId w:val="39"/>
        </w:numPr>
        <w:ind w:left="284" w:right="-28" w:hanging="284"/>
        <w:jc w:val="both"/>
        <w:rPr>
          <w:rFonts w:ascii="Cambria" w:hAnsi="Cambria"/>
        </w:rPr>
      </w:pPr>
      <w:r w:rsidRPr="02031480">
        <w:rPr>
          <w:rFonts w:ascii="Cambria" w:hAnsi="Cambria"/>
        </w:rPr>
        <w:t>utente che ha fatto la segnalazione (automatico</w:t>
      </w:r>
      <w:r w:rsidR="001C06D3">
        <w:rPr>
          <w:rFonts w:ascii="Cambria" w:hAnsi="Cambria"/>
        </w:rPr>
        <w:t xml:space="preserve"> nel caso di immissione via </w:t>
      </w:r>
      <w:r w:rsidR="000416E1">
        <w:rPr>
          <w:rFonts w:ascii="Cambria" w:hAnsi="Cambria"/>
        </w:rPr>
        <w:t xml:space="preserve">sistema di </w:t>
      </w:r>
      <w:r w:rsidR="001C06D3" w:rsidRPr="001C06D3">
        <w:rPr>
          <w:rFonts w:ascii="Cambria" w:hAnsi="Cambria"/>
          <w:i/>
          <w:iCs/>
        </w:rPr>
        <w:t>ticketing</w:t>
      </w:r>
      <w:r w:rsidRPr="02031480">
        <w:rPr>
          <w:rFonts w:ascii="Cambria" w:hAnsi="Cambria"/>
        </w:rPr>
        <w:t>);</w:t>
      </w:r>
    </w:p>
    <w:p w14:paraId="05BB069D" w14:textId="77777777" w:rsidR="0084204C" w:rsidRDefault="0084204C" w:rsidP="0084204C">
      <w:pPr>
        <w:pStyle w:val="Paragrafoelenco"/>
        <w:numPr>
          <w:ilvl w:val="0"/>
          <w:numId w:val="39"/>
        </w:numPr>
        <w:ind w:left="284" w:right="-28" w:hanging="284"/>
        <w:jc w:val="both"/>
        <w:rPr>
          <w:rFonts w:ascii="Cambria" w:hAnsi="Cambria"/>
        </w:rPr>
      </w:pPr>
      <w:r>
        <w:rPr>
          <w:rFonts w:ascii="Cambria" w:hAnsi="Cambria"/>
        </w:rPr>
        <w:t>oggetto;</w:t>
      </w:r>
    </w:p>
    <w:p w14:paraId="72F96656" w14:textId="77777777" w:rsidR="0084204C" w:rsidRDefault="0084204C" w:rsidP="0084204C">
      <w:pPr>
        <w:pStyle w:val="Paragrafoelenco"/>
        <w:numPr>
          <w:ilvl w:val="0"/>
          <w:numId w:val="39"/>
        </w:numPr>
        <w:ind w:left="284" w:right="-28" w:hanging="284"/>
        <w:jc w:val="both"/>
        <w:rPr>
          <w:rFonts w:ascii="Cambria" w:hAnsi="Cambria"/>
        </w:rPr>
      </w:pPr>
      <w:r>
        <w:rPr>
          <w:rFonts w:ascii="Cambria" w:hAnsi="Cambria"/>
        </w:rPr>
        <w:t>descrizione;</w:t>
      </w:r>
    </w:p>
    <w:p w14:paraId="64D7DF03" w14:textId="1AEB6579" w:rsidR="0084204C" w:rsidRDefault="0084204C" w:rsidP="0084204C">
      <w:pPr>
        <w:pStyle w:val="Paragrafoelenco"/>
        <w:numPr>
          <w:ilvl w:val="0"/>
          <w:numId w:val="39"/>
        </w:numPr>
        <w:ind w:left="284" w:right="-28" w:hanging="284"/>
        <w:jc w:val="both"/>
        <w:rPr>
          <w:rFonts w:ascii="Cambria" w:hAnsi="Cambria"/>
        </w:rPr>
      </w:pPr>
      <w:r w:rsidRPr="005D17F6">
        <w:rPr>
          <w:rFonts w:ascii="Cambria" w:hAnsi="Cambria"/>
        </w:rPr>
        <w:t>categoria</w:t>
      </w:r>
      <w:r w:rsidR="00EA0E02">
        <w:rPr>
          <w:rFonts w:ascii="Cambria" w:hAnsi="Cambria"/>
        </w:rPr>
        <w:t xml:space="preserve">. Le categorie – eventualmente specializzabili successivamente in sottocategorie – sono </w:t>
      </w:r>
      <w:r w:rsidR="00E86F1B">
        <w:rPr>
          <w:rFonts w:ascii="Cambria" w:hAnsi="Cambria"/>
        </w:rPr>
        <w:t xml:space="preserve">le seguenti: </w:t>
      </w:r>
      <w:r w:rsidR="00D8121C" w:rsidRPr="005B7856">
        <w:rPr>
          <w:rFonts w:ascii="Cambria" w:hAnsi="Cambria"/>
        </w:rPr>
        <w:t>assistenza all’uso dell’applicazione</w:t>
      </w:r>
      <w:r w:rsidR="00D8121C">
        <w:rPr>
          <w:rFonts w:ascii="Cambria" w:hAnsi="Cambria"/>
        </w:rPr>
        <w:t xml:space="preserve">, </w:t>
      </w:r>
      <w:r w:rsidR="002976BA">
        <w:rPr>
          <w:rFonts w:ascii="Cambria" w:hAnsi="Cambria"/>
        </w:rPr>
        <w:t>MCIR</w:t>
      </w:r>
      <w:r w:rsidR="00CE16BD">
        <w:rPr>
          <w:rFonts w:ascii="Cambria" w:hAnsi="Cambria"/>
        </w:rPr>
        <w:t>P</w:t>
      </w:r>
      <w:r w:rsidRPr="005D17F6">
        <w:rPr>
          <w:rFonts w:ascii="Cambria" w:hAnsi="Cambria"/>
        </w:rPr>
        <w:t xml:space="preserve">, </w:t>
      </w:r>
      <w:r w:rsidR="00EA0E02">
        <w:rPr>
          <w:rFonts w:ascii="Cambria" w:hAnsi="Cambria"/>
        </w:rPr>
        <w:t xml:space="preserve">MA, </w:t>
      </w:r>
      <w:r w:rsidR="00383BBD" w:rsidRPr="00383BBD">
        <w:rPr>
          <w:rFonts w:ascii="Cambria" w:hAnsi="Cambria"/>
        </w:rPr>
        <w:t>MEV o MEVS</w:t>
      </w:r>
      <w:r w:rsidRPr="005D17F6">
        <w:rPr>
          <w:rFonts w:ascii="Cambria" w:hAnsi="Cambria"/>
        </w:rPr>
        <w:t>;</w:t>
      </w:r>
    </w:p>
    <w:p w14:paraId="489353FA" w14:textId="77777777" w:rsidR="0084204C" w:rsidRPr="005D17F6" w:rsidRDefault="0084204C" w:rsidP="0084204C">
      <w:pPr>
        <w:pStyle w:val="Paragrafoelenco"/>
        <w:numPr>
          <w:ilvl w:val="0"/>
          <w:numId w:val="39"/>
        </w:numPr>
        <w:ind w:left="284" w:right="-28" w:hanging="284"/>
        <w:jc w:val="both"/>
        <w:rPr>
          <w:rFonts w:ascii="Cambria" w:hAnsi="Cambria"/>
        </w:rPr>
      </w:pPr>
      <w:r w:rsidRPr="005D17F6">
        <w:rPr>
          <w:rFonts w:ascii="Cambria" w:hAnsi="Cambria"/>
        </w:rPr>
        <w:t>priorità (non critica, critica).</w:t>
      </w:r>
    </w:p>
    <w:p w14:paraId="57B3CCD4" w14:textId="73B19AF1" w:rsidR="005F5CB5" w:rsidRDefault="00D55031" w:rsidP="005F5CB5">
      <w:pPr>
        <w:numPr>
          <w:ilvl w:val="0"/>
          <w:numId w:val="0"/>
        </w:numPr>
        <w:spacing w:before="120" w:after="120"/>
        <w:ind w:right="-28"/>
        <w:jc w:val="both"/>
        <w:rPr>
          <w:rFonts w:ascii="Cambria" w:hAnsi="Cambria"/>
        </w:rPr>
      </w:pPr>
      <w:r w:rsidRPr="00D430C3">
        <w:rPr>
          <w:rFonts w:ascii="Cambria" w:hAnsi="Cambria"/>
        </w:rPr>
        <w:t>Uno o più Referenti dell’Ente</w:t>
      </w:r>
      <w:r>
        <w:rPr>
          <w:rFonts w:ascii="Cambria" w:hAnsi="Cambria"/>
        </w:rPr>
        <w:t xml:space="preserve"> – eventualmente destinati dal DEC a seguire specifiche Applicazioni o a</w:t>
      </w:r>
      <w:r>
        <w:rPr>
          <w:rFonts w:ascii="Cambria" w:hAnsi="Cambria"/>
        </w:rPr>
        <w:t>t</w:t>
      </w:r>
      <w:r>
        <w:rPr>
          <w:rFonts w:ascii="Cambria" w:hAnsi="Cambria"/>
        </w:rPr>
        <w:t xml:space="preserve">tività – </w:t>
      </w:r>
      <w:r w:rsidRPr="00D430C3">
        <w:rPr>
          <w:rFonts w:ascii="Cambria" w:hAnsi="Cambria"/>
        </w:rPr>
        <w:t>collaboreranno</w:t>
      </w:r>
      <w:r w:rsidR="00452648">
        <w:rPr>
          <w:rFonts w:ascii="Cambria" w:hAnsi="Cambria"/>
        </w:rPr>
        <w:t xml:space="preserve"> </w:t>
      </w:r>
      <w:r w:rsidR="00452648" w:rsidRPr="00D430C3">
        <w:rPr>
          <w:rFonts w:ascii="Cambria" w:hAnsi="Cambria"/>
        </w:rPr>
        <w:t>con il Fornitore</w:t>
      </w:r>
      <w:r>
        <w:rPr>
          <w:rFonts w:ascii="Cambria" w:hAnsi="Cambria"/>
        </w:rPr>
        <w:t>, nel proprio ambito di designazione,</w:t>
      </w:r>
      <w:r w:rsidRPr="00D430C3">
        <w:rPr>
          <w:rFonts w:ascii="Cambria" w:hAnsi="Cambria"/>
        </w:rPr>
        <w:t xml:space="preserve"> per la moderazione dei </w:t>
      </w:r>
      <w:r w:rsidRPr="00D430C3">
        <w:rPr>
          <w:rFonts w:ascii="Cambria" w:hAnsi="Cambria"/>
          <w:i/>
          <w:iCs/>
        </w:rPr>
        <w:t>ti</w:t>
      </w:r>
      <w:r w:rsidRPr="00D430C3">
        <w:rPr>
          <w:rFonts w:ascii="Cambria" w:hAnsi="Cambria"/>
          <w:i/>
          <w:iCs/>
        </w:rPr>
        <w:t>c</w:t>
      </w:r>
      <w:r w:rsidRPr="00D430C3">
        <w:rPr>
          <w:rFonts w:ascii="Cambria" w:hAnsi="Cambria"/>
          <w:i/>
          <w:iCs/>
        </w:rPr>
        <w:t>ket</w:t>
      </w:r>
      <w:r w:rsidRPr="00D430C3">
        <w:rPr>
          <w:rFonts w:ascii="Cambria" w:hAnsi="Cambria"/>
        </w:rPr>
        <w:t xml:space="preserve"> e per la valutazione della priorità delle segnalazioni.</w:t>
      </w:r>
      <w:r w:rsidR="005F5CB5">
        <w:rPr>
          <w:rFonts w:ascii="Cambria" w:hAnsi="Cambria"/>
        </w:rPr>
        <w:t xml:space="preserve"> Periodicamente, infatti, i Referenti dell’Ente </w:t>
      </w:r>
      <w:r w:rsidR="005F5CB5" w:rsidRPr="00737DFE">
        <w:rPr>
          <w:rFonts w:ascii="Cambria" w:hAnsi="Cambria"/>
        </w:rPr>
        <w:t xml:space="preserve">e quelli del Fornitore esamineranno congiuntamente le categorizzazioni e </w:t>
      </w:r>
      <w:r w:rsidR="005F5CB5">
        <w:rPr>
          <w:rFonts w:ascii="Cambria" w:hAnsi="Cambria"/>
        </w:rPr>
        <w:t xml:space="preserve">le </w:t>
      </w:r>
      <w:r w:rsidR="005F5CB5" w:rsidRPr="00737DFE">
        <w:rPr>
          <w:rFonts w:ascii="Cambria" w:hAnsi="Cambria"/>
        </w:rPr>
        <w:t>priorit</w:t>
      </w:r>
      <w:r w:rsidR="005F5CB5">
        <w:rPr>
          <w:rFonts w:ascii="Cambria" w:hAnsi="Cambria"/>
        </w:rPr>
        <w:t xml:space="preserve">à </w:t>
      </w:r>
      <w:r w:rsidR="005F5CB5" w:rsidRPr="00737DFE">
        <w:rPr>
          <w:rFonts w:ascii="Cambria" w:hAnsi="Cambria"/>
        </w:rPr>
        <w:t>attribuite ai</w:t>
      </w:r>
      <w:r w:rsidR="005F5CB5">
        <w:rPr>
          <w:rFonts w:ascii="Cambria" w:hAnsi="Cambria"/>
        </w:rPr>
        <w:t xml:space="preserve"> </w:t>
      </w:r>
      <w:r w:rsidR="005F5CB5" w:rsidRPr="005D17F6">
        <w:rPr>
          <w:rFonts w:ascii="Cambria" w:hAnsi="Cambria"/>
          <w:i/>
          <w:iCs/>
        </w:rPr>
        <w:t>ticket</w:t>
      </w:r>
      <w:r w:rsidR="005F5CB5" w:rsidRPr="00737DFE">
        <w:rPr>
          <w:rFonts w:ascii="Cambria" w:hAnsi="Cambria"/>
        </w:rPr>
        <w:t>,</w:t>
      </w:r>
      <w:r w:rsidR="005F5CB5">
        <w:rPr>
          <w:rFonts w:ascii="Cambria" w:hAnsi="Cambria"/>
        </w:rPr>
        <w:t xml:space="preserve"> eventualmente correggendole e, comunque, stabilendo tempistiche e modalità di implementazione. </w:t>
      </w:r>
      <w:r w:rsidR="00CC6AB0">
        <w:rPr>
          <w:rFonts w:ascii="Cambria" w:hAnsi="Cambria"/>
        </w:rPr>
        <w:t xml:space="preserve">I calcoli </w:t>
      </w:r>
      <w:r w:rsidR="000B02DA">
        <w:rPr>
          <w:rFonts w:ascii="Cambria" w:hAnsi="Cambria"/>
        </w:rPr>
        <w:t>inerenti</w:t>
      </w:r>
      <w:r w:rsidR="00CC6AB0">
        <w:rPr>
          <w:rFonts w:ascii="Cambria" w:hAnsi="Cambria"/>
        </w:rPr>
        <w:t xml:space="preserve"> </w:t>
      </w:r>
      <w:r w:rsidR="000B02DA">
        <w:rPr>
          <w:rFonts w:ascii="Cambria" w:hAnsi="Cambria"/>
        </w:rPr>
        <w:t xml:space="preserve">alla </w:t>
      </w:r>
      <w:r w:rsidR="00CC6AB0">
        <w:rPr>
          <w:rFonts w:ascii="Cambria" w:hAnsi="Cambria"/>
        </w:rPr>
        <w:t>decorrenza dei tempi, in caso di correzione</w:t>
      </w:r>
      <w:r w:rsidR="000B02DA">
        <w:rPr>
          <w:rFonts w:ascii="Cambria" w:hAnsi="Cambria"/>
        </w:rPr>
        <w:t>,</w:t>
      </w:r>
      <w:r w:rsidR="00CC6AB0">
        <w:rPr>
          <w:rFonts w:ascii="Cambria" w:hAnsi="Cambria"/>
        </w:rPr>
        <w:t xml:space="preserve"> </w:t>
      </w:r>
      <w:r w:rsidR="007E1E34">
        <w:rPr>
          <w:rFonts w:ascii="Cambria" w:hAnsi="Cambria"/>
        </w:rPr>
        <w:t xml:space="preserve">verranno </w:t>
      </w:r>
      <w:r w:rsidR="00B6575F">
        <w:rPr>
          <w:rFonts w:ascii="Cambria" w:hAnsi="Cambria"/>
        </w:rPr>
        <w:t xml:space="preserve">conseguentemente </w:t>
      </w:r>
      <w:r w:rsidR="000B02DA">
        <w:rPr>
          <w:rFonts w:ascii="Cambria" w:hAnsi="Cambria"/>
        </w:rPr>
        <w:t>rivisti e aggiornati.</w:t>
      </w:r>
    </w:p>
    <w:p w14:paraId="4079AC5A" w14:textId="6C447D56" w:rsidR="00061605" w:rsidRDefault="00E13422" w:rsidP="00081308">
      <w:pPr>
        <w:numPr>
          <w:ilvl w:val="0"/>
          <w:numId w:val="0"/>
        </w:numPr>
        <w:spacing w:after="0"/>
        <w:ind w:right="-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</w:t>
      </w:r>
      <w:r w:rsidR="00A31D51">
        <w:rPr>
          <w:rFonts w:ascii="Cambria" w:hAnsi="Cambria"/>
          <w:szCs w:val="24"/>
        </w:rPr>
        <w:t xml:space="preserve"> tempi di presa in carico, risposta e risoluzione</w:t>
      </w:r>
      <w:r w:rsidR="00991895">
        <w:rPr>
          <w:rFonts w:ascii="Cambria" w:hAnsi="Cambria"/>
          <w:szCs w:val="24"/>
        </w:rPr>
        <w:t xml:space="preserve"> </w:t>
      </w:r>
      <w:r w:rsidR="00573A36">
        <w:rPr>
          <w:rFonts w:ascii="Cambria" w:hAnsi="Cambria"/>
          <w:szCs w:val="24"/>
        </w:rPr>
        <w:t xml:space="preserve">di cui alla </w:t>
      </w:r>
      <w:r w:rsidR="00F14C70">
        <w:rPr>
          <w:rFonts w:ascii="Cambria" w:hAnsi="Cambria"/>
          <w:szCs w:val="24"/>
        </w:rPr>
        <w:t>T</w:t>
      </w:r>
      <w:r w:rsidR="00991895">
        <w:rPr>
          <w:rFonts w:ascii="Cambria" w:hAnsi="Cambria"/>
          <w:szCs w:val="24"/>
        </w:rPr>
        <w:t xml:space="preserve">abella </w:t>
      </w:r>
      <w:r w:rsidR="00F14C70">
        <w:rPr>
          <w:rFonts w:ascii="Cambria" w:hAnsi="Cambria"/>
          <w:szCs w:val="24"/>
        </w:rPr>
        <w:t xml:space="preserve">degli SLA </w:t>
      </w:r>
      <w:r w:rsidR="00991895">
        <w:rPr>
          <w:rFonts w:ascii="Cambria" w:hAnsi="Cambria"/>
          <w:szCs w:val="24"/>
        </w:rPr>
        <w:t>de</w:t>
      </w:r>
      <w:r w:rsidR="007A5EBE">
        <w:rPr>
          <w:rFonts w:ascii="Cambria" w:hAnsi="Cambria"/>
          <w:szCs w:val="24"/>
        </w:rPr>
        <w:t>ll’art. 6</w:t>
      </w:r>
      <w:r w:rsidR="00991895">
        <w:rPr>
          <w:rFonts w:ascii="Cambria" w:hAnsi="Cambria"/>
          <w:szCs w:val="24"/>
        </w:rPr>
        <w:t xml:space="preserve">, </w:t>
      </w:r>
      <w:r w:rsidR="00E03456">
        <w:rPr>
          <w:rFonts w:ascii="Cambria" w:hAnsi="Cambria"/>
          <w:szCs w:val="24"/>
        </w:rPr>
        <w:t>decorrono</w:t>
      </w:r>
      <w:r w:rsidR="00061605">
        <w:rPr>
          <w:rFonts w:ascii="Cambria" w:hAnsi="Cambria"/>
          <w:szCs w:val="24"/>
        </w:rPr>
        <w:t>:</w:t>
      </w:r>
    </w:p>
    <w:p w14:paraId="0FF1575A" w14:textId="248A6B45" w:rsidR="004C168C" w:rsidRDefault="00061605" w:rsidP="00081308">
      <w:pPr>
        <w:numPr>
          <w:ilvl w:val="0"/>
          <w:numId w:val="0"/>
        </w:numPr>
        <w:spacing w:after="0"/>
        <w:ind w:left="142" w:right="-28" w:hanging="142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-</w:t>
      </w:r>
      <w:r w:rsidR="00991895">
        <w:rPr>
          <w:rFonts w:ascii="Cambria" w:hAnsi="Cambria"/>
          <w:szCs w:val="24"/>
        </w:rPr>
        <w:t xml:space="preserve"> </w:t>
      </w:r>
      <w:r w:rsidR="009B34F0">
        <w:rPr>
          <w:rFonts w:ascii="Cambria" w:hAnsi="Cambria"/>
          <w:szCs w:val="24"/>
        </w:rPr>
        <w:t>i</w:t>
      </w:r>
      <w:r w:rsidR="00193A5F">
        <w:rPr>
          <w:rFonts w:ascii="Cambria" w:hAnsi="Cambria"/>
          <w:szCs w:val="24"/>
        </w:rPr>
        <w:t xml:space="preserve">n caso di immissione diretta del </w:t>
      </w:r>
      <w:r w:rsidR="00193A5F" w:rsidRPr="00414D05">
        <w:rPr>
          <w:rFonts w:ascii="Cambria" w:hAnsi="Cambria"/>
          <w:i/>
          <w:iCs/>
          <w:szCs w:val="24"/>
        </w:rPr>
        <w:t>ticket</w:t>
      </w:r>
      <w:r w:rsidR="00193A5F">
        <w:rPr>
          <w:rFonts w:ascii="Cambria" w:hAnsi="Cambria"/>
          <w:szCs w:val="24"/>
        </w:rPr>
        <w:t xml:space="preserve"> da parte degli utenti comunali, corredato di tutti i dati obblig</w:t>
      </w:r>
      <w:r w:rsidR="00193A5F">
        <w:rPr>
          <w:rFonts w:ascii="Cambria" w:hAnsi="Cambria"/>
          <w:szCs w:val="24"/>
        </w:rPr>
        <w:t>a</w:t>
      </w:r>
      <w:r w:rsidR="00193A5F">
        <w:rPr>
          <w:rFonts w:ascii="Cambria" w:hAnsi="Cambria"/>
          <w:szCs w:val="24"/>
        </w:rPr>
        <w:t xml:space="preserve">tori: </w:t>
      </w:r>
      <w:r>
        <w:rPr>
          <w:rFonts w:ascii="Cambria" w:hAnsi="Cambria"/>
          <w:szCs w:val="24"/>
        </w:rPr>
        <w:t>dall’orario</w:t>
      </w:r>
      <w:r w:rsidR="00193A5F">
        <w:rPr>
          <w:rFonts w:ascii="Cambria" w:hAnsi="Cambria"/>
          <w:szCs w:val="24"/>
        </w:rPr>
        <w:t xml:space="preserve"> di immissione</w:t>
      </w:r>
      <w:r w:rsidR="00B06CE9">
        <w:rPr>
          <w:rFonts w:ascii="Cambria" w:hAnsi="Cambria"/>
          <w:szCs w:val="24"/>
        </w:rPr>
        <w:t>;</w:t>
      </w:r>
    </w:p>
    <w:p w14:paraId="771232A2" w14:textId="31F8B7F0" w:rsidR="004C168C" w:rsidRDefault="009F74CC" w:rsidP="00011BE3">
      <w:pPr>
        <w:numPr>
          <w:ilvl w:val="0"/>
          <w:numId w:val="0"/>
        </w:numPr>
        <w:spacing w:after="120"/>
        <w:ind w:left="142" w:right="-28" w:hanging="142"/>
        <w:jc w:val="both"/>
        <w:rPr>
          <w:rFonts w:ascii="Cambria" w:hAnsi="Cambria"/>
        </w:rPr>
      </w:pPr>
      <w:r>
        <w:rPr>
          <w:rFonts w:ascii="Cambria" w:hAnsi="Cambria"/>
          <w:szCs w:val="24"/>
        </w:rPr>
        <w:t xml:space="preserve">- </w:t>
      </w:r>
      <w:r w:rsidR="009B34F0">
        <w:rPr>
          <w:rFonts w:ascii="Cambria" w:hAnsi="Cambria"/>
          <w:szCs w:val="24"/>
        </w:rPr>
        <w:t>i</w:t>
      </w:r>
      <w:r w:rsidR="006E4E31">
        <w:rPr>
          <w:rFonts w:ascii="Cambria" w:hAnsi="Cambria"/>
          <w:szCs w:val="24"/>
        </w:rPr>
        <w:t>n caso di invio di e-</w:t>
      </w:r>
      <w:r w:rsidR="005C71AB">
        <w:rPr>
          <w:rFonts w:ascii="Cambria" w:hAnsi="Cambria"/>
          <w:szCs w:val="24"/>
        </w:rPr>
        <w:t xml:space="preserve">mail: </w:t>
      </w:r>
      <w:r w:rsidR="00991895">
        <w:rPr>
          <w:rFonts w:ascii="Cambria" w:hAnsi="Cambria"/>
          <w:szCs w:val="24"/>
        </w:rPr>
        <w:t xml:space="preserve">dall’orario della mail </w:t>
      </w:r>
      <w:r w:rsidR="00950918">
        <w:rPr>
          <w:rFonts w:ascii="Cambria" w:hAnsi="Cambria"/>
          <w:szCs w:val="24"/>
        </w:rPr>
        <w:t>di segnalazione</w:t>
      </w:r>
      <w:r w:rsidR="004A41DF">
        <w:rPr>
          <w:rFonts w:ascii="Cambria" w:hAnsi="Cambria"/>
          <w:szCs w:val="24"/>
        </w:rPr>
        <w:t xml:space="preserve">. </w:t>
      </w:r>
    </w:p>
    <w:p w14:paraId="27FDD8E2" w14:textId="6C5E30D8" w:rsidR="00E05067" w:rsidRDefault="00520112" w:rsidP="00E05067">
      <w:pPr>
        <w:pStyle w:val="Paragrafoelenco"/>
        <w:spacing w:after="120"/>
        <w:ind w:left="0" w:right="-28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CD1E9E" w:rsidRPr="00BB1224">
        <w:rPr>
          <w:rFonts w:ascii="Cambria" w:hAnsi="Cambria"/>
        </w:rPr>
        <w:t>gni comunicazione in merito a</w:t>
      </w:r>
      <w:r>
        <w:rPr>
          <w:rFonts w:ascii="Cambria" w:hAnsi="Cambria"/>
        </w:rPr>
        <w:t xml:space="preserve">i </w:t>
      </w:r>
      <w:r w:rsidRPr="00520112">
        <w:rPr>
          <w:rFonts w:ascii="Cambria" w:hAnsi="Cambria"/>
          <w:i/>
          <w:iCs/>
        </w:rPr>
        <w:t>ticket</w:t>
      </w:r>
      <w:r>
        <w:rPr>
          <w:rFonts w:ascii="Cambria" w:hAnsi="Cambria"/>
        </w:rPr>
        <w:t xml:space="preserve"> aperti</w:t>
      </w:r>
      <w:r w:rsidR="00EF7248">
        <w:rPr>
          <w:rFonts w:ascii="Cambria" w:hAnsi="Cambria"/>
        </w:rPr>
        <w:t xml:space="preserve">, </w:t>
      </w:r>
      <w:r w:rsidR="00EF7248" w:rsidRPr="00495478">
        <w:rPr>
          <w:rFonts w:ascii="Cambria" w:hAnsi="Cambria"/>
        </w:rPr>
        <w:t xml:space="preserve">con l’obiettivo di </w:t>
      </w:r>
      <w:r w:rsidR="00EF7248">
        <w:rPr>
          <w:rFonts w:ascii="Cambria" w:hAnsi="Cambria"/>
        </w:rPr>
        <w:t>condividere</w:t>
      </w:r>
      <w:r w:rsidR="00EF7248" w:rsidRPr="00495478">
        <w:rPr>
          <w:rFonts w:ascii="Cambria" w:hAnsi="Cambria"/>
        </w:rPr>
        <w:t xml:space="preserve"> </w:t>
      </w:r>
      <w:r w:rsidR="00EF7248">
        <w:rPr>
          <w:rFonts w:ascii="Cambria" w:hAnsi="Cambria"/>
        </w:rPr>
        <w:t xml:space="preserve">tutte le </w:t>
      </w:r>
      <w:r w:rsidR="00EF7248" w:rsidRPr="00495478">
        <w:rPr>
          <w:rFonts w:ascii="Cambria" w:hAnsi="Cambria"/>
        </w:rPr>
        <w:t>informazion</w:t>
      </w:r>
      <w:r w:rsidR="00D871CF">
        <w:rPr>
          <w:rFonts w:ascii="Cambria" w:hAnsi="Cambria"/>
        </w:rPr>
        <w:t>i</w:t>
      </w:r>
      <w:r w:rsidR="00EF7248" w:rsidRPr="00495478">
        <w:rPr>
          <w:rFonts w:ascii="Cambria" w:hAnsi="Cambria"/>
        </w:rPr>
        <w:t xml:space="preserve"> util</w:t>
      </w:r>
      <w:r w:rsidR="00EF7248">
        <w:rPr>
          <w:rFonts w:ascii="Cambria" w:hAnsi="Cambria"/>
        </w:rPr>
        <w:t>i</w:t>
      </w:r>
      <w:r w:rsidR="00EF7248" w:rsidRPr="00495478">
        <w:rPr>
          <w:rFonts w:ascii="Cambria" w:hAnsi="Cambria"/>
        </w:rPr>
        <w:t xml:space="preserve"> o necessari</w:t>
      </w:r>
      <w:r w:rsidR="00EF7248">
        <w:rPr>
          <w:rFonts w:ascii="Cambria" w:hAnsi="Cambria"/>
        </w:rPr>
        <w:t>e</w:t>
      </w:r>
      <w:r w:rsidR="008E2AEF">
        <w:rPr>
          <w:rFonts w:ascii="Cambria" w:hAnsi="Cambria"/>
        </w:rPr>
        <w:t xml:space="preserve"> alla risoluzione dei </w:t>
      </w:r>
      <w:r w:rsidR="008E2AEF" w:rsidRPr="00C77B9B">
        <w:rPr>
          <w:rFonts w:ascii="Cambria" w:hAnsi="Cambria"/>
          <w:i/>
          <w:iCs/>
        </w:rPr>
        <w:t>ticket</w:t>
      </w:r>
      <w:r w:rsidR="008E2AEF" w:rsidRPr="00BB1224">
        <w:rPr>
          <w:rFonts w:ascii="Cambria" w:hAnsi="Cambria" w:cs="TimesNewRomanPS-BoldMT"/>
          <w:bCs/>
        </w:rPr>
        <w:t xml:space="preserve"> </w:t>
      </w:r>
      <w:r w:rsidR="008E2AEF">
        <w:rPr>
          <w:rFonts w:ascii="Cambria" w:hAnsi="Cambria" w:cs="TimesNewRomanPS-BoldMT"/>
          <w:bCs/>
        </w:rPr>
        <w:t>stessi</w:t>
      </w:r>
      <w:r w:rsidR="008E2AEF" w:rsidRPr="00495478">
        <w:rPr>
          <w:rFonts w:ascii="Cambria" w:hAnsi="Cambria"/>
        </w:rPr>
        <w:t xml:space="preserve"> </w:t>
      </w:r>
      <w:r w:rsidR="00EF7248" w:rsidRPr="00495478">
        <w:rPr>
          <w:rFonts w:ascii="Cambria" w:hAnsi="Cambria"/>
        </w:rPr>
        <w:t>(es. messaggi di errore delle Applicazioni, schermate o dati)</w:t>
      </w:r>
      <w:r w:rsidR="00D871CF">
        <w:rPr>
          <w:rFonts w:ascii="Cambria" w:hAnsi="Cambria" w:cs="TimesNewRomanPS-BoldMT"/>
          <w:bCs/>
        </w:rPr>
        <w:t xml:space="preserve">, </w:t>
      </w:r>
      <w:r w:rsidR="00CD1E9E" w:rsidRPr="00BB1224">
        <w:rPr>
          <w:rFonts w:ascii="Cambria" w:hAnsi="Cambria" w:cs="TimesNewRomanPS-BoldMT"/>
          <w:bCs/>
        </w:rPr>
        <w:t>si svolg</w:t>
      </w:r>
      <w:r>
        <w:rPr>
          <w:rFonts w:ascii="Cambria" w:hAnsi="Cambria" w:cs="TimesNewRomanPS-BoldMT"/>
          <w:bCs/>
        </w:rPr>
        <w:t>e</w:t>
      </w:r>
      <w:r w:rsidR="00CD1E9E" w:rsidRPr="00BB1224">
        <w:rPr>
          <w:rFonts w:ascii="Cambria" w:hAnsi="Cambria" w:cs="TimesNewRomanPS-BoldMT"/>
          <w:bCs/>
        </w:rPr>
        <w:t xml:space="preserve"> tra i tecnici dello </w:t>
      </w:r>
      <w:r w:rsidR="00CD1E9E" w:rsidRPr="00BB1224">
        <w:rPr>
          <w:rFonts w:ascii="Cambria" w:hAnsi="Cambria" w:cs="TimesNewRomanPS-BoldMT"/>
          <w:bCs/>
          <w:i/>
          <w:iCs/>
        </w:rPr>
        <w:t>help-desk</w:t>
      </w:r>
      <w:r w:rsidR="00CD1E9E" w:rsidRPr="00BB1224">
        <w:rPr>
          <w:rFonts w:ascii="Cambria" w:hAnsi="Cambria" w:cs="TimesNewRomanPS-BoldMT"/>
          <w:bCs/>
        </w:rPr>
        <w:t xml:space="preserve"> del Fornitore e i </w:t>
      </w:r>
      <w:r w:rsidR="00CD1E9E">
        <w:rPr>
          <w:rFonts w:ascii="Cambria" w:hAnsi="Cambria" w:cs="TimesNewRomanPS-BoldMT"/>
          <w:bCs/>
        </w:rPr>
        <w:t xml:space="preserve">soli </w:t>
      </w:r>
      <w:r w:rsidR="00CD1E9E" w:rsidRPr="00BB1224">
        <w:rPr>
          <w:rFonts w:ascii="Cambria" w:hAnsi="Cambria" w:cs="TimesNewRomanPS-BoldMT"/>
          <w:bCs/>
        </w:rPr>
        <w:t xml:space="preserve">utenti autorizzati e/o i Referenti </w:t>
      </w:r>
      <w:r w:rsidR="00CD1E9E">
        <w:rPr>
          <w:rFonts w:ascii="Cambria" w:hAnsi="Cambria" w:cs="TimesNewRomanPS-BoldMT"/>
          <w:bCs/>
        </w:rPr>
        <w:t>d’Ente</w:t>
      </w:r>
      <w:r w:rsidR="00CD1E9E" w:rsidRPr="00BB1224">
        <w:rPr>
          <w:rFonts w:ascii="Cambria" w:hAnsi="Cambria" w:cs="TimesNewRomanPS-BoldMT"/>
          <w:bCs/>
        </w:rPr>
        <w:t xml:space="preserve"> per via </w:t>
      </w:r>
      <w:r w:rsidR="00CD1E9E" w:rsidRPr="00BB1224">
        <w:rPr>
          <w:rFonts w:ascii="Cambria" w:hAnsi="Cambria"/>
        </w:rPr>
        <w:t xml:space="preserve">telefonica oppure tramite posta elettronica, </w:t>
      </w:r>
      <w:r w:rsidR="00CD1E9E" w:rsidRPr="00BB1224">
        <w:rPr>
          <w:rFonts w:ascii="Cambria" w:hAnsi="Cambria" w:cs="TimesNewRomanPS-BoldMT"/>
          <w:bCs/>
        </w:rPr>
        <w:t>messaggistica,</w:t>
      </w:r>
      <w:r w:rsidR="00CD1E9E" w:rsidRPr="00BB1224">
        <w:rPr>
          <w:rFonts w:ascii="Cambria" w:hAnsi="Cambria"/>
        </w:rPr>
        <w:t xml:space="preserve"> videoconferenza o assistenza remota (</w:t>
      </w:r>
      <w:r w:rsidR="00CD1E9E" w:rsidRPr="00BB1224">
        <w:rPr>
          <w:rFonts w:ascii="Cambria" w:hAnsi="Cambria"/>
          <w:i/>
          <w:iCs/>
        </w:rPr>
        <w:t>desktop</w:t>
      </w:r>
      <w:r w:rsidR="00CD1E9E" w:rsidRPr="00BB1224">
        <w:rPr>
          <w:rFonts w:ascii="Cambria" w:hAnsi="Cambria"/>
        </w:rPr>
        <w:t xml:space="preserve"> remoto)</w:t>
      </w:r>
      <w:r w:rsidR="00CD1E9E" w:rsidRPr="00BB1224">
        <w:rPr>
          <w:rFonts w:ascii="Cambria" w:hAnsi="Cambria"/>
          <w:i/>
          <w:iCs/>
        </w:rPr>
        <w:t xml:space="preserve">, </w:t>
      </w:r>
      <w:r w:rsidR="00CD1E9E" w:rsidRPr="00BB1224">
        <w:rPr>
          <w:rFonts w:ascii="Cambria" w:hAnsi="Cambria"/>
        </w:rPr>
        <w:t>a condizione che lo strumento utilizzato sia adeguato alla necessità corrente.</w:t>
      </w:r>
      <w:r w:rsidR="00CD1E9E" w:rsidRPr="00495478">
        <w:rPr>
          <w:rFonts w:ascii="Cambria" w:hAnsi="Cambria"/>
        </w:rPr>
        <w:t xml:space="preserve"> </w:t>
      </w:r>
    </w:p>
    <w:p w14:paraId="721FE33E" w14:textId="77777777" w:rsidR="00E05067" w:rsidRPr="00E05067" w:rsidRDefault="00E05067" w:rsidP="00E05067">
      <w:pPr>
        <w:pStyle w:val="Paragrafoelenco"/>
        <w:spacing w:after="120"/>
        <w:ind w:left="0" w:right="-28"/>
        <w:jc w:val="both"/>
        <w:rPr>
          <w:rFonts w:ascii="Cambria" w:hAnsi="Cambria"/>
          <w:sz w:val="12"/>
          <w:szCs w:val="12"/>
        </w:rPr>
      </w:pPr>
    </w:p>
    <w:p w14:paraId="6AE134B0" w14:textId="138BB809" w:rsidR="00CD1E9E" w:rsidRPr="00BB1224" w:rsidRDefault="00CD1E9E" w:rsidP="00E05067">
      <w:pPr>
        <w:pStyle w:val="Paragrafoelenco"/>
        <w:spacing w:after="120"/>
        <w:ind w:left="0" w:right="-28"/>
        <w:jc w:val="both"/>
        <w:rPr>
          <w:rFonts w:ascii="Cambria" w:hAnsi="Cambria"/>
        </w:rPr>
      </w:pPr>
      <w:r w:rsidRPr="00BB1224">
        <w:rPr>
          <w:rFonts w:ascii="Cambria" w:hAnsi="Cambria"/>
        </w:rPr>
        <w:t xml:space="preserve">A seguito della </w:t>
      </w:r>
      <w:r>
        <w:rPr>
          <w:rFonts w:ascii="Cambria" w:hAnsi="Cambria"/>
        </w:rPr>
        <w:t>ricezione</w:t>
      </w:r>
      <w:r w:rsidRPr="00BB1224">
        <w:rPr>
          <w:rFonts w:ascii="Cambria" w:hAnsi="Cambria"/>
        </w:rPr>
        <w:t xml:space="preserve"> del </w:t>
      </w:r>
      <w:r w:rsidRPr="00BB1224">
        <w:rPr>
          <w:rFonts w:ascii="Cambria" w:hAnsi="Cambria"/>
          <w:i/>
          <w:iCs/>
        </w:rPr>
        <w:t>ticket</w:t>
      </w:r>
      <w:r w:rsidRPr="00BB1224">
        <w:rPr>
          <w:rFonts w:ascii="Cambria" w:hAnsi="Cambria"/>
        </w:rPr>
        <w:t xml:space="preserve">, gli specialisti del Fornitore: </w:t>
      </w:r>
    </w:p>
    <w:p w14:paraId="5CAF408B" w14:textId="77777777" w:rsidR="00CD1E9E" w:rsidRDefault="00CD1E9E" w:rsidP="00E05067">
      <w:pPr>
        <w:pStyle w:val="Paragrafoelenco"/>
        <w:numPr>
          <w:ilvl w:val="0"/>
          <w:numId w:val="47"/>
        </w:numPr>
        <w:ind w:left="426" w:hanging="426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Effettuano la “presa in carico”, ovverosia </w:t>
      </w:r>
      <w:r w:rsidRPr="0070306C">
        <w:rPr>
          <w:rFonts w:ascii="Cambria" w:hAnsi="Cambria" w:cs="TimesNewRomanPS-BoldMT"/>
          <w:bCs/>
        </w:rPr>
        <w:t xml:space="preserve">esaminano – nei </w:t>
      </w:r>
      <w:r>
        <w:rPr>
          <w:rFonts w:ascii="Cambria" w:hAnsi="Cambria" w:cs="TimesNewRomanPS-BoldMT"/>
          <w:bCs/>
        </w:rPr>
        <w:t xml:space="preserve">relativi </w:t>
      </w:r>
      <w:r w:rsidRPr="0070306C">
        <w:rPr>
          <w:rFonts w:ascii="Cambria" w:hAnsi="Cambria" w:cs="TimesNewRomanPS-BoldMT"/>
          <w:bCs/>
        </w:rPr>
        <w:t xml:space="preserve">tempi dettati dalla Tabella degli SLA </w:t>
      </w:r>
      <w:r>
        <w:rPr>
          <w:rFonts w:ascii="Cambria" w:hAnsi="Cambria" w:cs="TimesNewRomanPS-BoldMT"/>
          <w:bCs/>
        </w:rPr>
        <w:t xml:space="preserve">di cui all’art. 6 </w:t>
      </w:r>
      <w:r w:rsidRPr="0070306C">
        <w:rPr>
          <w:rFonts w:ascii="Cambria" w:hAnsi="Cambria" w:cs="TimesNewRomanPS-BoldMT"/>
          <w:bCs/>
        </w:rPr>
        <w:t>– le cause d</w:t>
      </w:r>
      <w:r>
        <w:rPr>
          <w:rFonts w:ascii="Cambria" w:hAnsi="Cambria" w:cs="TimesNewRomanPS-BoldMT"/>
          <w:bCs/>
        </w:rPr>
        <w:t>e</w:t>
      </w:r>
      <w:r w:rsidRPr="0070306C">
        <w:rPr>
          <w:rFonts w:ascii="Cambria" w:hAnsi="Cambria" w:cs="TimesNewRomanPS-BoldMT"/>
          <w:bCs/>
        </w:rPr>
        <w:t xml:space="preserve">i problemi </w:t>
      </w:r>
      <w:r>
        <w:rPr>
          <w:rFonts w:ascii="Cambria" w:hAnsi="Cambria" w:cs="TimesNewRomanPS-BoldMT"/>
          <w:bCs/>
        </w:rPr>
        <w:t>o</w:t>
      </w:r>
      <w:r w:rsidRPr="0070306C">
        <w:rPr>
          <w:rFonts w:ascii="Cambria" w:hAnsi="Cambria" w:cs="TimesNewRomanPS-BoldMT"/>
          <w:bCs/>
        </w:rPr>
        <w:t xml:space="preserve"> malfunzionamenti </w:t>
      </w:r>
      <w:r>
        <w:rPr>
          <w:rFonts w:ascii="Cambria" w:hAnsi="Cambria" w:cs="TimesNewRomanPS-BoldMT"/>
          <w:bCs/>
        </w:rPr>
        <w:t>segnalati e/</w:t>
      </w:r>
      <w:r w:rsidRPr="0070306C">
        <w:rPr>
          <w:rFonts w:ascii="Cambria" w:hAnsi="Cambria" w:cs="TimesNewRomanPS-BoldMT"/>
          <w:bCs/>
        </w:rPr>
        <w:t>o analizzano la richi</w:t>
      </w:r>
      <w:r w:rsidRPr="0070306C">
        <w:rPr>
          <w:rFonts w:ascii="Cambria" w:hAnsi="Cambria" w:cs="TimesNewRomanPS-BoldMT"/>
          <w:bCs/>
        </w:rPr>
        <w:t>e</w:t>
      </w:r>
      <w:r w:rsidRPr="0070306C">
        <w:rPr>
          <w:rFonts w:ascii="Cambria" w:hAnsi="Cambria" w:cs="TimesNewRomanPS-BoldMT"/>
          <w:bCs/>
        </w:rPr>
        <w:t>sta pervenuta</w:t>
      </w:r>
      <w:r>
        <w:rPr>
          <w:rFonts w:ascii="Cambria" w:hAnsi="Cambria" w:cs="TimesNewRomanPS-BoldMT"/>
          <w:bCs/>
        </w:rPr>
        <w:t>, eventualmente attivando tutte le risorse interne necessarie del Fornitore medes</w:t>
      </w:r>
      <w:r>
        <w:rPr>
          <w:rFonts w:ascii="Cambria" w:hAnsi="Cambria" w:cs="TimesNewRomanPS-BoldMT"/>
          <w:bCs/>
        </w:rPr>
        <w:t>i</w:t>
      </w:r>
      <w:r>
        <w:rPr>
          <w:rFonts w:ascii="Cambria" w:hAnsi="Cambria" w:cs="TimesNewRomanPS-BoldMT"/>
          <w:bCs/>
        </w:rPr>
        <w:t xml:space="preserve">mo e richiedendo gli opportuni chiarimenti al personale interessato dell’Ente. Inviano, al fine del controllo dei tempi, apposita comunicazione alla casella </w:t>
      </w:r>
      <w:r w:rsidRPr="00276514">
        <w:rPr>
          <w:rFonts w:ascii="Cambria" w:hAnsi="Cambria" w:cs="TimesNewRomanPS-BoldMT"/>
          <w:bCs/>
          <w:i/>
          <w:iCs/>
        </w:rPr>
        <w:t>e-mail</w:t>
      </w:r>
      <w:r>
        <w:rPr>
          <w:rFonts w:ascii="Cambria" w:hAnsi="Cambria" w:cs="TimesNewRomanPS-BoldMT"/>
          <w:bCs/>
        </w:rPr>
        <w:t xml:space="preserve"> dei Referenti dell’Ente.</w:t>
      </w:r>
    </w:p>
    <w:p w14:paraId="4A4BF108" w14:textId="36D228E0" w:rsidR="00CD1E9E" w:rsidRDefault="00CD1E9E" w:rsidP="00E05067">
      <w:pPr>
        <w:pStyle w:val="Paragrafoelenco"/>
        <w:numPr>
          <w:ilvl w:val="0"/>
          <w:numId w:val="47"/>
        </w:numPr>
        <w:ind w:left="426" w:hanging="426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A seguito della fase istruttoria di cui in i), inviano la risposta </w:t>
      </w:r>
      <w:r w:rsidRPr="0070306C">
        <w:rPr>
          <w:rFonts w:ascii="Cambria" w:hAnsi="Cambria" w:cs="TimesNewRomanPS-BoldMT"/>
          <w:bCs/>
        </w:rPr>
        <w:t>in tempi conformi alle tempistiche della Tabella degli SLA</w:t>
      </w:r>
      <w:r>
        <w:rPr>
          <w:rFonts w:ascii="Cambria" w:hAnsi="Cambria" w:cs="TimesNewRomanPS-BoldMT"/>
          <w:bCs/>
        </w:rPr>
        <w:t xml:space="preserve"> dell’art. 6</w:t>
      </w:r>
      <w:r w:rsidRPr="0070306C">
        <w:rPr>
          <w:rFonts w:ascii="Cambria" w:hAnsi="Cambria" w:cs="TimesNewRomanPS-BoldMT"/>
          <w:bCs/>
        </w:rPr>
        <w:t xml:space="preserve">, </w:t>
      </w:r>
      <w:r>
        <w:rPr>
          <w:rFonts w:ascii="Cambria" w:hAnsi="Cambria" w:cs="TimesNewRomanPS-BoldMT"/>
          <w:bCs/>
        </w:rPr>
        <w:t>al</w:t>
      </w:r>
      <w:r w:rsidRPr="0070306C">
        <w:rPr>
          <w:rFonts w:ascii="Cambria" w:hAnsi="Cambria" w:cs="TimesNewRomanPS-BoldMT"/>
          <w:bCs/>
        </w:rPr>
        <w:t xml:space="preserve">l’utente che ha effettuato la segnalazione e/o </w:t>
      </w:r>
      <w:r>
        <w:rPr>
          <w:rFonts w:ascii="Cambria" w:hAnsi="Cambria" w:cs="TimesNewRomanPS-BoldMT"/>
          <w:bCs/>
        </w:rPr>
        <w:t>a</w:t>
      </w:r>
      <w:r w:rsidRPr="0070306C">
        <w:rPr>
          <w:rFonts w:ascii="Cambria" w:hAnsi="Cambria" w:cs="TimesNewRomanPS-BoldMT"/>
          <w:bCs/>
        </w:rPr>
        <w:t>i Referenti dell’Ente. Q</w:t>
      </w:r>
      <w:r w:rsidRPr="00183908">
        <w:rPr>
          <w:rFonts w:ascii="Cambria" w:hAnsi="Cambria" w:cs="TimesNewRomanPS-BoldMT"/>
          <w:bCs/>
        </w:rPr>
        <w:t xml:space="preserve">uesti ultimi </w:t>
      </w:r>
      <w:r>
        <w:rPr>
          <w:rFonts w:ascii="Cambria" w:hAnsi="Cambria" w:cs="TimesNewRomanPS-BoldMT"/>
          <w:bCs/>
        </w:rPr>
        <w:t xml:space="preserve">sono </w:t>
      </w:r>
      <w:r w:rsidRPr="00183908">
        <w:rPr>
          <w:rFonts w:ascii="Cambria" w:hAnsi="Cambria" w:cs="TimesNewRomanPS-BoldMT"/>
          <w:bCs/>
        </w:rPr>
        <w:t xml:space="preserve">da interessare sempre per </w:t>
      </w:r>
      <w:r>
        <w:rPr>
          <w:rFonts w:ascii="Cambria" w:hAnsi="Cambria" w:cs="TimesNewRomanPS-BoldMT"/>
          <w:bCs/>
        </w:rPr>
        <w:t xml:space="preserve">le segnalazioni. Inviano, a scopo controllo </w:t>
      </w:r>
      <w:r>
        <w:rPr>
          <w:rFonts w:ascii="Cambria" w:hAnsi="Cambria" w:cs="TimesNewRomanPS-BoldMT"/>
          <w:bCs/>
        </w:rPr>
        <w:lastRenderedPageBreak/>
        <w:t xml:space="preserve">tempi, apposita comunicazione alla casella </w:t>
      </w:r>
      <w:r w:rsidRPr="007F2D8F">
        <w:rPr>
          <w:rFonts w:ascii="Cambria" w:hAnsi="Cambria" w:cs="TimesNewRomanPS-BoldMT"/>
          <w:bCs/>
          <w:i/>
          <w:iCs/>
        </w:rPr>
        <w:t>e-mail</w:t>
      </w:r>
      <w:r>
        <w:rPr>
          <w:rFonts w:ascii="Cambria" w:hAnsi="Cambria" w:cs="TimesNewRomanPS-BoldMT"/>
          <w:bCs/>
        </w:rPr>
        <w:t xml:space="preserve"> dei Referenti dell’Ente, contenente – se la segn</w:t>
      </w:r>
      <w:r>
        <w:rPr>
          <w:rFonts w:ascii="Cambria" w:hAnsi="Cambria" w:cs="TimesNewRomanPS-BoldMT"/>
          <w:bCs/>
        </w:rPr>
        <w:t>a</w:t>
      </w:r>
      <w:r>
        <w:rPr>
          <w:rFonts w:ascii="Cambria" w:hAnsi="Cambria" w:cs="TimesNewRomanPS-BoldMT"/>
          <w:bCs/>
        </w:rPr>
        <w:t>lazione è inerente a un problema – la relativa diagnosi.</w:t>
      </w:r>
    </w:p>
    <w:p w14:paraId="5E6AA642" w14:textId="77777777" w:rsidR="00CD1E9E" w:rsidRPr="0070306C" w:rsidRDefault="00CD1E9E" w:rsidP="00E05067">
      <w:pPr>
        <w:pStyle w:val="Paragrafoelenco"/>
        <w:numPr>
          <w:ilvl w:val="0"/>
          <w:numId w:val="47"/>
        </w:numPr>
        <w:ind w:left="426" w:hanging="426"/>
        <w:jc w:val="both"/>
        <w:rPr>
          <w:rFonts w:ascii="Cambria" w:hAnsi="Cambria" w:cs="TimesNewRomanPS-BoldMT"/>
        </w:rPr>
      </w:pPr>
      <w:r w:rsidRPr="5A2CB4AA">
        <w:rPr>
          <w:rFonts w:ascii="Cambria" w:hAnsi="Cambria" w:cs="TimesNewRomanPS-BoldMT"/>
        </w:rPr>
        <w:t xml:space="preserve">Aggiornano il </w:t>
      </w:r>
      <w:r w:rsidRPr="5A2CB4AA">
        <w:rPr>
          <w:rFonts w:ascii="Cambria" w:hAnsi="Cambria" w:cs="TimesNewRomanPS-BoldMT"/>
          <w:i/>
          <w:iCs/>
        </w:rPr>
        <w:t>ticket</w:t>
      </w:r>
      <w:r w:rsidRPr="5A2CB4AA">
        <w:rPr>
          <w:rFonts w:ascii="Cambria" w:hAnsi="Cambria" w:cs="TimesNewRomanPS-BoldMT"/>
        </w:rPr>
        <w:t xml:space="preserve"> sul relativo sistema, inserendo al momento opportuno almeno i dati obblig</w:t>
      </w:r>
      <w:r w:rsidRPr="5A2CB4AA">
        <w:rPr>
          <w:rFonts w:ascii="Cambria" w:hAnsi="Cambria" w:cs="TimesNewRomanPS-BoldMT"/>
        </w:rPr>
        <w:t>a</w:t>
      </w:r>
      <w:r w:rsidRPr="5A2CB4AA">
        <w:rPr>
          <w:rFonts w:ascii="Cambria" w:hAnsi="Cambria" w:cs="TimesNewRomanPS-BoldMT"/>
        </w:rPr>
        <w:t>tori.</w:t>
      </w:r>
    </w:p>
    <w:p w14:paraId="386EDC1B" w14:textId="7AD98218" w:rsidR="00583F53" w:rsidRDefault="00583F53" w:rsidP="00FA6DD0">
      <w:pPr>
        <w:numPr>
          <w:ilvl w:val="0"/>
          <w:numId w:val="0"/>
        </w:numPr>
        <w:spacing w:before="120" w:after="0"/>
        <w:ind w:right="-28"/>
        <w:jc w:val="both"/>
        <w:rPr>
          <w:rFonts w:ascii="Cambria" w:hAnsi="Cambria"/>
        </w:rPr>
      </w:pPr>
      <w:r>
        <w:rPr>
          <w:rFonts w:ascii="Cambria" w:hAnsi="Cambria"/>
        </w:rPr>
        <w:t xml:space="preserve">Altri dati utili non obbligatori in fase di apertura del </w:t>
      </w:r>
      <w:r w:rsidRPr="00583F53">
        <w:rPr>
          <w:rFonts w:ascii="Cambria" w:hAnsi="Cambria"/>
          <w:i/>
          <w:iCs/>
        </w:rPr>
        <w:t>ticket</w:t>
      </w:r>
      <w:r w:rsidR="00CD484F">
        <w:rPr>
          <w:rFonts w:ascii="Cambria" w:hAnsi="Cambria"/>
        </w:rPr>
        <w:t xml:space="preserve"> ma</w:t>
      </w:r>
      <w:r w:rsidR="00FA6DD0">
        <w:rPr>
          <w:rFonts w:ascii="Cambria" w:hAnsi="Cambria"/>
        </w:rPr>
        <w:t xml:space="preserve"> che</w:t>
      </w:r>
      <w:r w:rsidR="00081308">
        <w:rPr>
          <w:rFonts w:ascii="Cambria" w:hAnsi="Cambria"/>
        </w:rPr>
        <w:t>,</w:t>
      </w:r>
      <w:r w:rsidR="00CD484F">
        <w:rPr>
          <w:rFonts w:ascii="Cambria" w:hAnsi="Cambria"/>
        </w:rPr>
        <w:t xml:space="preserve"> </w:t>
      </w:r>
      <w:r w:rsidR="00E86E40">
        <w:rPr>
          <w:rFonts w:ascii="Cambria" w:hAnsi="Cambria"/>
        </w:rPr>
        <w:t>tassativamente</w:t>
      </w:r>
      <w:r w:rsidR="00081308">
        <w:rPr>
          <w:rFonts w:ascii="Cambria" w:hAnsi="Cambria"/>
        </w:rPr>
        <w:t>,</w:t>
      </w:r>
      <w:r w:rsidR="00E86E40">
        <w:rPr>
          <w:rFonts w:ascii="Cambria" w:hAnsi="Cambria"/>
        </w:rPr>
        <w:t xml:space="preserve"> </w:t>
      </w:r>
      <w:r w:rsidR="00FA6DD0">
        <w:rPr>
          <w:rFonts w:ascii="Cambria" w:hAnsi="Cambria"/>
        </w:rPr>
        <w:t>devono essere ins</w:t>
      </w:r>
      <w:r w:rsidR="00FA6DD0">
        <w:rPr>
          <w:rFonts w:ascii="Cambria" w:hAnsi="Cambria"/>
        </w:rPr>
        <w:t>e</w:t>
      </w:r>
      <w:r w:rsidR="00FA6DD0">
        <w:rPr>
          <w:rFonts w:ascii="Cambria" w:hAnsi="Cambria"/>
        </w:rPr>
        <w:t xml:space="preserve">riti </w:t>
      </w:r>
      <w:r w:rsidR="00D533C9">
        <w:rPr>
          <w:rFonts w:ascii="Cambria" w:hAnsi="Cambria"/>
        </w:rPr>
        <w:t>(o riferiti</w:t>
      </w:r>
      <w:r w:rsidR="00584120">
        <w:rPr>
          <w:rFonts w:ascii="Cambria" w:hAnsi="Cambria"/>
        </w:rPr>
        <w:t xml:space="preserve"> tramite un link) </w:t>
      </w:r>
      <w:r w:rsidR="00CD484F">
        <w:rPr>
          <w:rFonts w:ascii="Cambria" w:hAnsi="Cambria"/>
        </w:rPr>
        <w:t xml:space="preserve">successivamente </w:t>
      </w:r>
      <w:r w:rsidR="00081308">
        <w:rPr>
          <w:rFonts w:ascii="Cambria" w:hAnsi="Cambria"/>
        </w:rPr>
        <w:t>sono</w:t>
      </w:r>
      <w:r>
        <w:rPr>
          <w:rFonts w:ascii="Cambria" w:hAnsi="Cambria"/>
        </w:rPr>
        <w:t>:</w:t>
      </w:r>
    </w:p>
    <w:p w14:paraId="049F0B09" w14:textId="77777777" w:rsidR="0094158D" w:rsidRDefault="0094158D" w:rsidP="00C776A9">
      <w:pPr>
        <w:pStyle w:val="Paragrafoelenco"/>
        <w:numPr>
          <w:ilvl w:val="0"/>
          <w:numId w:val="39"/>
        </w:numPr>
        <w:ind w:left="284" w:right="-28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ulteriori </w:t>
      </w:r>
      <w:r w:rsidR="002D3C3E" w:rsidRPr="00A67626">
        <w:rPr>
          <w:rFonts w:ascii="Cambria" w:hAnsi="Cambria"/>
        </w:rPr>
        <w:t xml:space="preserve">mail e </w:t>
      </w:r>
      <w:r w:rsidR="008537BD" w:rsidRPr="00A67626">
        <w:rPr>
          <w:rFonts w:ascii="Cambria" w:hAnsi="Cambria"/>
        </w:rPr>
        <w:t xml:space="preserve">altri </w:t>
      </w:r>
      <w:r w:rsidR="002D3C3E" w:rsidRPr="00A67626">
        <w:rPr>
          <w:rFonts w:ascii="Cambria" w:hAnsi="Cambria"/>
        </w:rPr>
        <w:t>documenti s</w:t>
      </w:r>
      <w:r>
        <w:rPr>
          <w:rFonts w:ascii="Cambria" w:hAnsi="Cambria"/>
        </w:rPr>
        <w:t>cambiat</w:t>
      </w:r>
      <w:r w:rsidR="002D3C3E" w:rsidRPr="00A67626">
        <w:rPr>
          <w:rFonts w:ascii="Cambria" w:hAnsi="Cambria"/>
        </w:rPr>
        <w:t>i</w:t>
      </w:r>
      <w:r>
        <w:rPr>
          <w:rFonts w:ascii="Cambria" w:hAnsi="Cambria"/>
        </w:rPr>
        <w:t>;</w:t>
      </w:r>
    </w:p>
    <w:p w14:paraId="7BCEF389" w14:textId="24DC9A88" w:rsidR="005A3614" w:rsidRPr="00737DFE" w:rsidRDefault="00E3597B" w:rsidP="00737DFE">
      <w:pPr>
        <w:pStyle w:val="Paragrafoelenco"/>
        <w:numPr>
          <w:ilvl w:val="0"/>
          <w:numId w:val="39"/>
        </w:numPr>
        <w:ind w:left="284" w:right="-28" w:hanging="284"/>
        <w:jc w:val="both"/>
        <w:rPr>
          <w:rFonts w:ascii="Cambria" w:hAnsi="Cambria"/>
        </w:rPr>
      </w:pPr>
      <w:r w:rsidRPr="00A67626">
        <w:rPr>
          <w:rFonts w:ascii="Cambria" w:hAnsi="Cambria"/>
        </w:rPr>
        <w:t xml:space="preserve">data e ora </w:t>
      </w:r>
      <w:r w:rsidR="00E6600F" w:rsidRPr="00A67626">
        <w:rPr>
          <w:rFonts w:ascii="Cambria" w:hAnsi="Cambria"/>
        </w:rPr>
        <w:t xml:space="preserve">di </w:t>
      </w:r>
      <w:r w:rsidRPr="00A67626">
        <w:rPr>
          <w:rFonts w:ascii="Cambria" w:hAnsi="Cambria"/>
        </w:rPr>
        <w:t xml:space="preserve">rilascio </w:t>
      </w:r>
      <w:r w:rsidR="00E6600F" w:rsidRPr="00A67626">
        <w:rPr>
          <w:rFonts w:ascii="Cambria" w:hAnsi="Cambria"/>
        </w:rPr>
        <w:t xml:space="preserve">della </w:t>
      </w:r>
      <w:r w:rsidRPr="00A67626">
        <w:rPr>
          <w:rFonts w:ascii="Cambria" w:hAnsi="Cambria"/>
        </w:rPr>
        <w:t>soluzione</w:t>
      </w:r>
      <w:r w:rsidR="005A3614">
        <w:rPr>
          <w:rFonts w:ascii="Cambria" w:hAnsi="Cambria"/>
        </w:rPr>
        <w:t>.</w:t>
      </w:r>
    </w:p>
    <w:p w14:paraId="48A0F86D" w14:textId="77777777" w:rsidR="002B02E1" w:rsidRDefault="00E83A47" w:rsidP="00323E6A">
      <w:pPr>
        <w:numPr>
          <w:ilvl w:val="0"/>
          <w:numId w:val="0"/>
        </w:numPr>
        <w:spacing w:after="120"/>
        <w:jc w:val="both"/>
        <w:rPr>
          <w:rFonts w:ascii="Cambria" w:hAnsi="Cambria" w:cs="TimesNewRomanPS-BoldMT"/>
        </w:rPr>
      </w:pPr>
      <w:r>
        <w:rPr>
          <w:rFonts w:ascii="Cambria" w:hAnsi="Cambria" w:cs="TimesNewRomanPS-BoldMT"/>
        </w:rPr>
        <w:t xml:space="preserve">La </w:t>
      </w:r>
      <w:r w:rsidR="00396424">
        <w:rPr>
          <w:rFonts w:ascii="Cambria" w:hAnsi="Cambria" w:cs="TimesNewRomanPS-BoldMT"/>
        </w:rPr>
        <w:t xml:space="preserve">chiusura deve essere </w:t>
      </w:r>
      <w:r w:rsidR="005A3614" w:rsidRPr="005B7856">
        <w:rPr>
          <w:rFonts w:ascii="Cambria" w:hAnsi="Cambria" w:cs="TimesNewRomanPS-BoldMT"/>
        </w:rPr>
        <w:t xml:space="preserve">corredata da adeguate note di spiegazione </w:t>
      </w:r>
      <w:r w:rsidR="0046143E">
        <w:rPr>
          <w:rFonts w:ascii="Cambria" w:hAnsi="Cambria" w:cs="TimesNewRomanPS-BoldMT"/>
        </w:rPr>
        <w:t>o, per gli interventi relativi alle s</w:t>
      </w:r>
      <w:r w:rsidR="0046143E">
        <w:rPr>
          <w:rFonts w:ascii="Cambria" w:hAnsi="Cambria" w:cs="TimesNewRomanPS-BoldMT"/>
        </w:rPr>
        <w:t>e</w:t>
      </w:r>
      <w:r w:rsidR="0046143E">
        <w:rPr>
          <w:rFonts w:ascii="Cambria" w:hAnsi="Cambria" w:cs="TimesNewRomanPS-BoldMT"/>
        </w:rPr>
        <w:t xml:space="preserve">gnalazioni più critiche, </w:t>
      </w:r>
      <w:r w:rsidR="00084929">
        <w:rPr>
          <w:rFonts w:ascii="Cambria" w:hAnsi="Cambria" w:cs="TimesNewRomanPS-BoldMT"/>
        </w:rPr>
        <w:t xml:space="preserve">da una breve ma sostanziale relazione </w:t>
      </w:r>
      <w:r w:rsidR="005A3614" w:rsidRPr="005B7856">
        <w:rPr>
          <w:rFonts w:ascii="Cambria" w:hAnsi="Cambria" w:cs="TimesNewRomanPS-BoldMT"/>
        </w:rPr>
        <w:t>in merito agli interventi effettuati</w:t>
      </w:r>
      <w:r w:rsidR="00726459">
        <w:rPr>
          <w:rFonts w:ascii="Cambria" w:hAnsi="Cambria" w:cs="TimesNewRomanPS-BoldMT"/>
        </w:rPr>
        <w:t>, no</w:t>
      </w:r>
      <w:r w:rsidR="00726459">
        <w:rPr>
          <w:rFonts w:ascii="Cambria" w:hAnsi="Cambria" w:cs="TimesNewRomanPS-BoldMT"/>
        </w:rPr>
        <w:t>n</w:t>
      </w:r>
      <w:r w:rsidR="00726459">
        <w:rPr>
          <w:rFonts w:ascii="Cambria" w:hAnsi="Cambria" w:cs="TimesNewRomanPS-BoldMT"/>
        </w:rPr>
        <w:t xml:space="preserve">ché </w:t>
      </w:r>
      <w:r w:rsidR="002B02E1">
        <w:rPr>
          <w:rFonts w:ascii="Cambria" w:hAnsi="Cambria" w:cs="TimesNewRomanPS-BoldMT"/>
        </w:rPr>
        <w:t xml:space="preserve">dalla </w:t>
      </w:r>
      <w:r w:rsidR="00726459">
        <w:rPr>
          <w:rFonts w:ascii="Cambria" w:hAnsi="Cambria" w:cs="TimesNewRomanPS-BoldMT"/>
        </w:rPr>
        <w:t>specifica del/ test eseguito/i e dei dati interessati</w:t>
      </w:r>
      <w:r w:rsidR="005A3614" w:rsidRPr="005B7856">
        <w:rPr>
          <w:rFonts w:ascii="Cambria" w:hAnsi="Cambria" w:cs="TimesNewRomanPS-BoldMT"/>
        </w:rPr>
        <w:t xml:space="preserve">. </w:t>
      </w:r>
    </w:p>
    <w:p w14:paraId="5F40C241" w14:textId="703CECE2" w:rsidR="00584120" w:rsidRPr="009E3190" w:rsidRDefault="009E3190" w:rsidP="008C1DFF">
      <w:pPr>
        <w:numPr>
          <w:ilvl w:val="0"/>
          <w:numId w:val="0"/>
        </w:numPr>
        <w:spacing w:after="0" w:line="240" w:lineRule="auto"/>
        <w:ind w:left="-23"/>
        <w:jc w:val="both"/>
        <w:rPr>
          <w:rFonts w:ascii="Cambria" w:hAnsi="Cambria" w:cs="TimesNewRomanPS-BoldMT"/>
        </w:rPr>
      </w:pPr>
      <w:r w:rsidRPr="009E3190">
        <w:rPr>
          <w:rFonts w:ascii="Cambria" w:hAnsi="Cambria" w:cs="TimesNewRomanPS-BoldMT"/>
        </w:rPr>
        <w:t xml:space="preserve">I </w:t>
      </w:r>
      <w:r>
        <w:rPr>
          <w:rFonts w:ascii="Cambria" w:hAnsi="Cambria" w:cs="TimesNewRomanPS-BoldMT"/>
        </w:rPr>
        <w:t xml:space="preserve">soli </w:t>
      </w:r>
      <w:r w:rsidRPr="009E3190">
        <w:rPr>
          <w:rFonts w:ascii="Cambria" w:hAnsi="Cambria" w:cs="TimesNewRomanPS-BoldMT"/>
        </w:rPr>
        <w:t xml:space="preserve">Referenti dell’Ente </w:t>
      </w:r>
      <w:r>
        <w:rPr>
          <w:rFonts w:ascii="Cambria" w:hAnsi="Cambria" w:cs="TimesNewRomanPS-BoldMT"/>
        </w:rPr>
        <w:t xml:space="preserve">possono </w:t>
      </w:r>
      <w:r w:rsidR="00EF5230">
        <w:rPr>
          <w:rFonts w:ascii="Cambria" w:hAnsi="Cambria" w:cs="TimesNewRomanPS-BoldMT"/>
        </w:rPr>
        <w:t>imporre</w:t>
      </w:r>
      <w:r w:rsidR="009D2447">
        <w:rPr>
          <w:rFonts w:ascii="Cambria" w:hAnsi="Cambria" w:cs="TimesNewRomanPS-BoldMT"/>
        </w:rPr>
        <w:t xml:space="preserve"> la riapertura del </w:t>
      </w:r>
      <w:r w:rsidR="009D2447" w:rsidRPr="009D2447">
        <w:rPr>
          <w:rFonts w:ascii="Cambria" w:hAnsi="Cambria" w:cs="TimesNewRomanPS-BoldMT"/>
          <w:i/>
          <w:iCs/>
        </w:rPr>
        <w:t>ticket</w:t>
      </w:r>
      <w:r w:rsidR="00EF5230">
        <w:rPr>
          <w:rFonts w:ascii="Cambria" w:hAnsi="Cambria" w:cs="TimesNewRomanPS-BoldMT"/>
        </w:rPr>
        <w:t xml:space="preserve"> </w:t>
      </w:r>
      <w:r w:rsidR="009D2447">
        <w:rPr>
          <w:rFonts w:ascii="Cambria" w:hAnsi="Cambria" w:cs="TimesNewRomanPS-BoldMT"/>
        </w:rPr>
        <w:t>qualora</w:t>
      </w:r>
      <w:r w:rsidR="0078571E">
        <w:rPr>
          <w:rFonts w:ascii="Cambria" w:hAnsi="Cambria" w:cs="TimesNewRomanPS-BoldMT"/>
        </w:rPr>
        <w:t xml:space="preserve"> ravvis</w:t>
      </w:r>
      <w:r w:rsidR="009D2447">
        <w:rPr>
          <w:rFonts w:ascii="Cambria" w:hAnsi="Cambria" w:cs="TimesNewRomanPS-BoldMT"/>
        </w:rPr>
        <w:t>i</w:t>
      </w:r>
      <w:r w:rsidR="0078571E">
        <w:rPr>
          <w:rFonts w:ascii="Cambria" w:hAnsi="Cambria" w:cs="TimesNewRomanPS-BoldMT"/>
        </w:rPr>
        <w:t xml:space="preserve">no la </w:t>
      </w:r>
      <w:r w:rsidR="003268FD">
        <w:rPr>
          <w:rFonts w:ascii="Cambria" w:hAnsi="Cambria" w:cs="TimesNewRomanPS-BoldMT"/>
        </w:rPr>
        <w:t>mancata risol</w:t>
      </w:r>
      <w:r w:rsidR="003268FD">
        <w:rPr>
          <w:rFonts w:ascii="Cambria" w:hAnsi="Cambria" w:cs="TimesNewRomanPS-BoldMT"/>
        </w:rPr>
        <w:t>u</w:t>
      </w:r>
      <w:r w:rsidR="003268FD">
        <w:rPr>
          <w:rFonts w:ascii="Cambria" w:hAnsi="Cambria" w:cs="TimesNewRomanPS-BoldMT"/>
        </w:rPr>
        <w:t>zione o</w:t>
      </w:r>
      <w:r w:rsidR="002C6E04">
        <w:rPr>
          <w:rFonts w:ascii="Cambria" w:hAnsi="Cambria" w:cs="TimesNewRomanPS-BoldMT"/>
        </w:rPr>
        <w:t xml:space="preserve"> </w:t>
      </w:r>
      <w:r w:rsidR="00941E67">
        <w:rPr>
          <w:rFonts w:ascii="Cambria" w:hAnsi="Cambria" w:cs="TimesNewRomanPS-BoldMT"/>
        </w:rPr>
        <w:t>l’</w:t>
      </w:r>
      <w:r w:rsidR="00B44E30">
        <w:rPr>
          <w:rFonts w:ascii="Cambria" w:hAnsi="Cambria" w:cs="TimesNewRomanPS-BoldMT"/>
        </w:rPr>
        <w:t>errata indicazione dell</w:t>
      </w:r>
      <w:r w:rsidR="00941E67">
        <w:rPr>
          <w:rFonts w:ascii="Cambria" w:hAnsi="Cambria" w:cs="TimesNewRomanPS-BoldMT"/>
        </w:rPr>
        <w:t xml:space="preserve">a tipologia di </w:t>
      </w:r>
      <w:r w:rsidR="00B44E30">
        <w:rPr>
          <w:rFonts w:ascii="Cambria" w:hAnsi="Cambria" w:cs="TimesNewRomanPS-BoldMT"/>
        </w:rPr>
        <w:t>esito</w:t>
      </w:r>
      <w:r w:rsidR="004B74C2">
        <w:rPr>
          <w:rFonts w:ascii="Cambria" w:hAnsi="Cambria" w:cs="TimesNewRomanPS-BoldMT"/>
        </w:rPr>
        <w:t xml:space="preserve"> (</w:t>
      </w:r>
      <w:proofErr w:type="spellStart"/>
      <w:r w:rsidR="004B74C2">
        <w:rPr>
          <w:rFonts w:ascii="Cambria" w:hAnsi="Cambria" w:cs="TimesNewRomanPS-BoldMT"/>
        </w:rPr>
        <w:t>vd</w:t>
      </w:r>
      <w:proofErr w:type="spellEnd"/>
      <w:r w:rsidR="004B74C2">
        <w:rPr>
          <w:rFonts w:ascii="Cambria" w:hAnsi="Cambria" w:cs="TimesNewRomanPS-BoldMT"/>
        </w:rPr>
        <w:t>. art. 6)</w:t>
      </w:r>
      <w:r w:rsidR="00B44E30">
        <w:rPr>
          <w:rFonts w:ascii="Cambria" w:hAnsi="Cambria" w:cs="TimesNewRomanPS-BoldMT"/>
        </w:rPr>
        <w:t xml:space="preserve">, </w:t>
      </w:r>
      <w:r w:rsidR="00DB23A0">
        <w:rPr>
          <w:rFonts w:ascii="Cambria" w:hAnsi="Cambria" w:cs="TimesNewRomanPS-BoldMT"/>
        </w:rPr>
        <w:t xml:space="preserve">o </w:t>
      </w:r>
      <w:r w:rsidR="002C6E04">
        <w:rPr>
          <w:rFonts w:ascii="Cambria" w:hAnsi="Cambria" w:cs="TimesNewRomanPS-BoldMT"/>
        </w:rPr>
        <w:t>giudic</w:t>
      </w:r>
      <w:r w:rsidR="00DB23A0">
        <w:rPr>
          <w:rFonts w:ascii="Cambria" w:hAnsi="Cambria" w:cs="TimesNewRomanPS-BoldMT"/>
        </w:rPr>
        <w:t>hi</w:t>
      </w:r>
      <w:r w:rsidR="002C6E04">
        <w:rPr>
          <w:rFonts w:ascii="Cambria" w:hAnsi="Cambria" w:cs="TimesNewRomanPS-BoldMT"/>
        </w:rPr>
        <w:t xml:space="preserve">no insufficiente o inefficace </w:t>
      </w:r>
      <w:r w:rsidR="00B44E30">
        <w:rPr>
          <w:rFonts w:ascii="Cambria" w:hAnsi="Cambria" w:cs="TimesNewRomanPS-BoldMT"/>
        </w:rPr>
        <w:t xml:space="preserve">l’attività del fornitore </w:t>
      </w:r>
      <w:r w:rsidR="00F85C86">
        <w:rPr>
          <w:rFonts w:ascii="Cambria" w:hAnsi="Cambria" w:cs="TimesNewRomanPS-BoldMT"/>
        </w:rPr>
        <w:t xml:space="preserve">in fase di </w:t>
      </w:r>
      <w:r w:rsidR="00E41B6E">
        <w:rPr>
          <w:rFonts w:ascii="Cambria" w:hAnsi="Cambria" w:cs="TimesNewRomanPS-BoldMT"/>
        </w:rPr>
        <w:t xml:space="preserve">trattazione del </w:t>
      </w:r>
      <w:r w:rsidR="00E41B6E" w:rsidRPr="00E41B6E">
        <w:rPr>
          <w:rFonts w:ascii="Cambria" w:hAnsi="Cambria" w:cs="TimesNewRomanPS-BoldMT"/>
          <w:i/>
          <w:iCs/>
        </w:rPr>
        <w:t>ticket</w:t>
      </w:r>
      <w:r w:rsidR="00DB23A0" w:rsidRPr="00DB23A0">
        <w:rPr>
          <w:rFonts w:ascii="Cambria" w:hAnsi="Cambria" w:cs="TimesNewRomanPS-BoldMT"/>
        </w:rPr>
        <w:t>.</w:t>
      </w:r>
      <w:r w:rsidR="008856D6">
        <w:rPr>
          <w:rFonts w:ascii="Cambria" w:hAnsi="Cambria" w:cs="TimesNewRomanPS-BoldMT"/>
        </w:rPr>
        <w:t xml:space="preserve"> </w:t>
      </w:r>
      <w:r w:rsidR="00DB23A0">
        <w:rPr>
          <w:rFonts w:ascii="Cambria" w:hAnsi="Cambria" w:cs="TimesNewRomanPS-BoldMT"/>
        </w:rPr>
        <w:t xml:space="preserve">I tempi </w:t>
      </w:r>
      <w:r w:rsidR="004977FE">
        <w:rPr>
          <w:rFonts w:ascii="Cambria" w:hAnsi="Cambria" w:cs="TimesNewRomanPS-BoldMT"/>
        </w:rPr>
        <w:t xml:space="preserve">di decorrenza </w:t>
      </w:r>
      <w:r w:rsidR="00DB23A0">
        <w:rPr>
          <w:rFonts w:ascii="Cambria" w:hAnsi="Cambria" w:cs="TimesNewRomanPS-BoldMT"/>
        </w:rPr>
        <w:t>verranno c</w:t>
      </w:r>
      <w:r w:rsidR="004977FE">
        <w:rPr>
          <w:rFonts w:ascii="Cambria" w:hAnsi="Cambria" w:cs="TimesNewRomanPS-BoldMT"/>
        </w:rPr>
        <w:t>alcolati a deco</w:t>
      </w:r>
      <w:r w:rsidR="004977FE">
        <w:rPr>
          <w:rFonts w:ascii="Cambria" w:hAnsi="Cambria" w:cs="TimesNewRomanPS-BoldMT"/>
        </w:rPr>
        <w:t>r</w:t>
      </w:r>
      <w:r w:rsidR="004977FE">
        <w:rPr>
          <w:rFonts w:ascii="Cambria" w:hAnsi="Cambria" w:cs="TimesNewRomanPS-BoldMT"/>
        </w:rPr>
        <w:t xml:space="preserve">rere dalla prima apertura del </w:t>
      </w:r>
      <w:r w:rsidR="004977FE" w:rsidRPr="004977FE">
        <w:rPr>
          <w:rFonts w:ascii="Cambria" w:hAnsi="Cambria" w:cs="TimesNewRomanPS-BoldMT"/>
          <w:i/>
          <w:iCs/>
        </w:rPr>
        <w:t>ticket</w:t>
      </w:r>
      <w:r w:rsidR="004977FE">
        <w:rPr>
          <w:rFonts w:ascii="Cambria" w:hAnsi="Cambria" w:cs="TimesNewRomanPS-BoldMT"/>
        </w:rPr>
        <w:t xml:space="preserve"> interessato.</w:t>
      </w:r>
    </w:p>
    <w:p w14:paraId="417F423D" w14:textId="77777777" w:rsidR="00584120" w:rsidRDefault="00584120" w:rsidP="008C1DFF">
      <w:pPr>
        <w:numPr>
          <w:ilvl w:val="0"/>
          <w:numId w:val="0"/>
        </w:numPr>
        <w:spacing w:after="0" w:line="240" w:lineRule="auto"/>
        <w:ind w:left="-23"/>
        <w:jc w:val="both"/>
      </w:pPr>
    </w:p>
    <w:p w14:paraId="111453B4" w14:textId="123B32E2" w:rsidR="00C649E8" w:rsidRPr="00EC68D2" w:rsidRDefault="00C649E8" w:rsidP="0007242B">
      <w:pPr>
        <w:pStyle w:val="Standard"/>
        <w:numPr>
          <w:ilvl w:val="0"/>
          <w:numId w:val="41"/>
        </w:numPr>
        <w:spacing w:after="0" w:line="240" w:lineRule="auto"/>
        <w:ind w:left="284" w:hanging="284"/>
        <w:rPr>
          <w:rFonts w:ascii="Cambria" w:hAnsi="Cambria" w:cstheme="minorHAnsi"/>
          <w:b/>
        </w:rPr>
      </w:pPr>
      <w:r w:rsidRPr="00EC68D2">
        <w:rPr>
          <w:rFonts w:ascii="Cambria" w:hAnsi="Cambria" w:cstheme="minorHAnsi"/>
          <w:b/>
        </w:rPr>
        <w:t>MANUTENZIONE</w:t>
      </w:r>
    </w:p>
    <w:p w14:paraId="53D3FD6A" w14:textId="77777777" w:rsidR="00E67C8D" w:rsidRDefault="00990ADD" w:rsidP="00EC7550">
      <w:pPr>
        <w:pStyle w:val="Standard"/>
        <w:spacing w:before="113"/>
        <w:jc w:val="both"/>
        <w:rPr>
          <w:rFonts w:ascii="Cambria" w:hAnsi="Cambria" w:cstheme="minorHAnsi"/>
          <w:bCs/>
        </w:rPr>
      </w:pPr>
      <w:r w:rsidRPr="00C649E8">
        <w:rPr>
          <w:rFonts w:ascii="Cambria" w:hAnsi="Cambria" w:cstheme="minorHAnsi"/>
          <w:bCs/>
        </w:rPr>
        <w:t xml:space="preserve">Per manutenzione si intende ogni </w:t>
      </w:r>
      <w:r w:rsidR="0095092A">
        <w:rPr>
          <w:rFonts w:ascii="Cambria" w:hAnsi="Cambria" w:cstheme="minorHAnsi"/>
          <w:bCs/>
        </w:rPr>
        <w:t xml:space="preserve">intervento </w:t>
      </w:r>
      <w:r w:rsidR="00993560">
        <w:rPr>
          <w:rFonts w:ascii="Cambria" w:hAnsi="Cambria" w:cstheme="minorHAnsi"/>
          <w:bCs/>
        </w:rPr>
        <w:t>di ripristino</w:t>
      </w:r>
      <w:r w:rsidR="0084320E">
        <w:rPr>
          <w:rFonts w:ascii="Cambria" w:hAnsi="Cambria" w:cstheme="minorHAnsi"/>
          <w:bCs/>
        </w:rPr>
        <w:t xml:space="preserve"> </w:t>
      </w:r>
      <w:r w:rsidR="00E329C6">
        <w:rPr>
          <w:rFonts w:ascii="Cambria" w:hAnsi="Cambria" w:cstheme="minorHAnsi"/>
          <w:bCs/>
        </w:rPr>
        <w:t>di funzionalità interrotte</w:t>
      </w:r>
      <w:r w:rsidR="00CE136C">
        <w:rPr>
          <w:rFonts w:ascii="Cambria" w:hAnsi="Cambria" w:cstheme="minorHAnsi"/>
          <w:bCs/>
        </w:rPr>
        <w:t>;</w:t>
      </w:r>
      <w:r w:rsidR="00724BB4">
        <w:rPr>
          <w:rFonts w:ascii="Cambria" w:hAnsi="Cambria" w:cstheme="minorHAnsi"/>
          <w:bCs/>
        </w:rPr>
        <w:t xml:space="preserve"> di </w:t>
      </w:r>
      <w:r w:rsidR="00972756">
        <w:rPr>
          <w:rFonts w:ascii="Cambria" w:hAnsi="Cambria" w:cstheme="minorHAnsi"/>
          <w:bCs/>
        </w:rPr>
        <w:t>ripara</w:t>
      </w:r>
      <w:r w:rsidR="009D307F">
        <w:rPr>
          <w:rFonts w:ascii="Cambria" w:hAnsi="Cambria" w:cstheme="minorHAnsi"/>
          <w:bCs/>
        </w:rPr>
        <w:t>zione</w:t>
      </w:r>
      <w:r w:rsidR="00724BB4">
        <w:rPr>
          <w:rFonts w:ascii="Cambria" w:hAnsi="Cambria" w:cstheme="minorHAnsi"/>
          <w:bCs/>
        </w:rPr>
        <w:t xml:space="preserve"> di anomalie</w:t>
      </w:r>
      <w:r w:rsidR="00E329C6">
        <w:rPr>
          <w:rFonts w:ascii="Cambria" w:hAnsi="Cambria" w:cstheme="minorHAnsi"/>
          <w:bCs/>
        </w:rPr>
        <w:t xml:space="preserve"> </w:t>
      </w:r>
      <w:r w:rsidR="0084320E">
        <w:rPr>
          <w:rFonts w:ascii="Cambria" w:hAnsi="Cambria" w:cstheme="minorHAnsi"/>
          <w:bCs/>
        </w:rPr>
        <w:t xml:space="preserve">e </w:t>
      </w:r>
      <w:r w:rsidR="00CE136C">
        <w:rPr>
          <w:rFonts w:ascii="Cambria" w:hAnsi="Cambria" w:cstheme="minorHAnsi"/>
          <w:bCs/>
        </w:rPr>
        <w:t xml:space="preserve">guasti; </w:t>
      </w:r>
      <w:r w:rsidR="0084320E">
        <w:rPr>
          <w:rFonts w:ascii="Cambria" w:hAnsi="Cambria" w:cstheme="minorHAnsi"/>
          <w:bCs/>
        </w:rPr>
        <w:t>ogni</w:t>
      </w:r>
      <w:r w:rsidR="00993560">
        <w:rPr>
          <w:rFonts w:ascii="Cambria" w:hAnsi="Cambria" w:cstheme="minorHAnsi"/>
          <w:bCs/>
        </w:rPr>
        <w:t xml:space="preserve"> </w:t>
      </w:r>
      <w:r w:rsidRPr="00C649E8">
        <w:rPr>
          <w:rFonts w:ascii="Cambria" w:hAnsi="Cambria" w:cstheme="minorHAnsi"/>
          <w:bCs/>
        </w:rPr>
        <w:t>modifica dei programmi</w:t>
      </w:r>
      <w:r w:rsidR="00D3356F">
        <w:rPr>
          <w:rFonts w:ascii="Cambria" w:hAnsi="Cambria" w:cstheme="minorHAnsi"/>
          <w:bCs/>
        </w:rPr>
        <w:t xml:space="preserve"> e delle relative risorse</w:t>
      </w:r>
      <w:r w:rsidRPr="00C649E8">
        <w:rPr>
          <w:rFonts w:ascii="Cambria" w:hAnsi="Cambria" w:cstheme="minorHAnsi"/>
          <w:bCs/>
        </w:rPr>
        <w:t xml:space="preserve">, della struttura della base di dati e della documentazione </w:t>
      </w:r>
      <w:r w:rsidR="009805E8">
        <w:rPr>
          <w:rFonts w:ascii="Cambria" w:hAnsi="Cambria" w:cstheme="minorHAnsi"/>
          <w:bCs/>
        </w:rPr>
        <w:t>de</w:t>
      </w:r>
      <w:r w:rsidR="00B711B3">
        <w:rPr>
          <w:rFonts w:ascii="Cambria" w:hAnsi="Cambria" w:cstheme="minorHAnsi"/>
          <w:bCs/>
        </w:rPr>
        <w:t>lle Applicazioni</w:t>
      </w:r>
      <w:r w:rsidRPr="00C649E8">
        <w:rPr>
          <w:rFonts w:ascii="Cambria" w:hAnsi="Cambria" w:cstheme="minorHAnsi"/>
          <w:bCs/>
        </w:rPr>
        <w:t xml:space="preserve"> finalizzata al</w:t>
      </w:r>
      <w:r w:rsidR="00D921F4">
        <w:rPr>
          <w:rFonts w:ascii="Cambria" w:hAnsi="Cambria" w:cstheme="minorHAnsi"/>
          <w:bCs/>
        </w:rPr>
        <w:t xml:space="preserve">la loro correzione, </w:t>
      </w:r>
      <w:r w:rsidRPr="00C649E8">
        <w:rPr>
          <w:rFonts w:ascii="Cambria" w:hAnsi="Cambria" w:cstheme="minorHAnsi"/>
          <w:bCs/>
        </w:rPr>
        <w:t>miglioramento</w:t>
      </w:r>
      <w:r w:rsidR="00D921F4">
        <w:rPr>
          <w:rFonts w:ascii="Cambria" w:hAnsi="Cambria" w:cstheme="minorHAnsi"/>
          <w:bCs/>
        </w:rPr>
        <w:t>,</w:t>
      </w:r>
      <w:r w:rsidRPr="00C649E8">
        <w:rPr>
          <w:rFonts w:ascii="Cambria" w:hAnsi="Cambria" w:cstheme="minorHAnsi"/>
          <w:bCs/>
        </w:rPr>
        <w:t xml:space="preserve"> adeguamento</w:t>
      </w:r>
      <w:r w:rsidR="00D921F4">
        <w:rPr>
          <w:rFonts w:ascii="Cambria" w:hAnsi="Cambria" w:cstheme="minorHAnsi"/>
          <w:bCs/>
        </w:rPr>
        <w:t xml:space="preserve"> o evoluzione</w:t>
      </w:r>
      <w:r w:rsidRPr="00C649E8">
        <w:rPr>
          <w:rFonts w:ascii="Cambria" w:hAnsi="Cambria" w:cstheme="minorHAnsi"/>
          <w:bCs/>
        </w:rPr>
        <w:t xml:space="preserve">. </w:t>
      </w:r>
    </w:p>
    <w:p w14:paraId="5CE3A73F" w14:textId="4AFCEA61" w:rsidR="00990ADD" w:rsidRDefault="00E67C8D" w:rsidP="005253C3">
      <w:pPr>
        <w:pStyle w:val="Standard"/>
        <w:spacing w:before="120" w:after="120"/>
        <w:jc w:val="both"/>
        <w:rPr>
          <w:rFonts w:ascii="Cambria" w:hAnsi="Cambria" w:cs="TimesNewRomanPS-BoldMT"/>
          <w:bCs/>
        </w:rPr>
      </w:pPr>
      <w:r w:rsidRPr="00990ADD">
        <w:rPr>
          <w:rFonts w:ascii="Cambria" w:hAnsi="Cambria" w:cs="TimesNewRomanPS-BoldMT"/>
          <w:bCs/>
        </w:rPr>
        <w:t>L</w:t>
      </w:r>
      <w:r w:rsidR="000A6E5E">
        <w:rPr>
          <w:rFonts w:ascii="Cambria" w:hAnsi="Cambria" w:cs="TimesNewRomanPS-BoldMT"/>
          <w:bCs/>
        </w:rPr>
        <w:t>’avvio delle attività manutentive è dato dalla segnalazione di cui alla</w:t>
      </w:r>
      <w:r>
        <w:rPr>
          <w:rFonts w:ascii="Cambria" w:hAnsi="Cambria" w:cs="TimesNewRomanPS-BoldMT"/>
          <w:bCs/>
        </w:rPr>
        <w:t xml:space="preserve"> lett. b. dell’art. 4.1</w:t>
      </w:r>
      <w:r w:rsidR="000A6E5E">
        <w:rPr>
          <w:rFonts w:ascii="Cambria" w:hAnsi="Cambria" w:cs="TimesNewRomanPS-BoldMT"/>
          <w:bCs/>
        </w:rPr>
        <w:t>. Esse vengono gestite</w:t>
      </w:r>
      <w:r>
        <w:rPr>
          <w:rFonts w:ascii="Cambria" w:hAnsi="Cambria" w:cs="TimesNewRomanPS-BoldMT"/>
          <w:bCs/>
        </w:rPr>
        <w:t xml:space="preserve"> con le modalità e il sistema di </w:t>
      </w:r>
      <w:r w:rsidRPr="00F93305">
        <w:rPr>
          <w:rFonts w:ascii="Cambria" w:hAnsi="Cambria" w:cs="TimesNewRomanPS-BoldMT"/>
          <w:bCs/>
          <w:i/>
          <w:iCs/>
        </w:rPr>
        <w:t>ticketing</w:t>
      </w:r>
      <w:r>
        <w:rPr>
          <w:rFonts w:ascii="Cambria" w:hAnsi="Cambria" w:cs="TimesNewRomanPS-BoldMT"/>
          <w:bCs/>
        </w:rPr>
        <w:t xml:space="preserve"> di cui al par. 4.2 e</w:t>
      </w:r>
      <w:r w:rsidR="000A6E5E">
        <w:rPr>
          <w:rFonts w:ascii="Cambria" w:hAnsi="Cambria" w:cs="TimesNewRomanPS-BoldMT"/>
          <w:bCs/>
        </w:rPr>
        <w:t>, nell’esecuzione,</w:t>
      </w:r>
      <w:r>
        <w:rPr>
          <w:rFonts w:ascii="Cambria" w:hAnsi="Cambria" w:cs="TimesNewRomanPS-BoldMT"/>
          <w:bCs/>
        </w:rPr>
        <w:t xml:space="preserve"> rispett</w:t>
      </w:r>
      <w:r w:rsidR="000A6E5E">
        <w:rPr>
          <w:rFonts w:ascii="Cambria" w:hAnsi="Cambria" w:cs="TimesNewRomanPS-BoldMT"/>
          <w:bCs/>
        </w:rPr>
        <w:t>a</w:t>
      </w:r>
      <w:r w:rsidR="005253C3">
        <w:rPr>
          <w:rFonts w:ascii="Cambria" w:hAnsi="Cambria" w:cs="TimesNewRomanPS-BoldMT"/>
          <w:bCs/>
        </w:rPr>
        <w:t>no</w:t>
      </w:r>
      <w:r>
        <w:rPr>
          <w:rFonts w:ascii="Cambria" w:hAnsi="Cambria" w:cs="TimesNewRomanPS-BoldMT"/>
          <w:bCs/>
        </w:rPr>
        <w:t xml:space="preserve"> </w:t>
      </w:r>
      <w:r w:rsidR="000A6E5E">
        <w:rPr>
          <w:rFonts w:ascii="Cambria" w:hAnsi="Cambria" w:cs="TimesNewRomanPS-BoldMT"/>
          <w:bCs/>
        </w:rPr>
        <w:t xml:space="preserve">i </w:t>
      </w:r>
      <w:r>
        <w:rPr>
          <w:rFonts w:ascii="Cambria" w:hAnsi="Cambria" w:cs="TimesNewRomanPS-BoldMT"/>
          <w:bCs/>
        </w:rPr>
        <w:t xml:space="preserve">livelli di servizio e </w:t>
      </w:r>
      <w:r w:rsidR="000A6E5E">
        <w:rPr>
          <w:rFonts w:ascii="Cambria" w:hAnsi="Cambria" w:cs="TimesNewRomanPS-BoldMT"/>
          <w:bCs/>
        </w:rPr>
        <w:t xml:space="preserve">le </w:t>
      </w:r>
      <w:r>
        <w:rPr>
          <w:rFonts w:ascii="Cambria" w:hAnsi="Cambria" w:cs="TimesNewRomanPS-BoldMT"/>
          <w:bCs/>
        </w:rPr>
        <w:t>prescrizioni di cui all’art. 6</w:t>
      </w:r>
      <w:r w:rsidRPr="00990ADD">
        <w:rPr>
          <w:rFonts w:ascii="Cambria" w:hAnsi="Cambria" w:cs="TimesNewRomanPS-BoldMT"/>
          <w:bCs/>
        </w:rPr>
        <w:t>.</w:t>
      </w:r>
      <w:r w:rsidR="005253C3">
        <w:rPr>
          <w:rFonts w:ascii="Cambria" w:hAnsi="Cambria" w:cs="TimesNewRomanPS-BoldMT"/>
          <w:bCs/>
        </w:rPr>
        <w:t xml:space="preserve"> </w:t>
      </w:r>
      <w:r w:rsidR="00990ADD" w:rsidRPr="00C649E8">
        <w:rPr>
          <w:rFonts w:ascii="Cambria" w:hAnsi="Cambria" w:cstheme="minorHAnsi"/>
          <w:bCs/>
        </w:rPr>
        <w:t>Per esecuzione dell’intervento</w:t>
      </w:r>
      <w:r w:rsidR="00990ADD" w:rsidRPr="00990ADD">
        <w:rPr>
          <w:rFonts w:ascii="Cambria" w:hAnsi="Cambria" w:cs="TimesNewRomanPS-BoldMT"/>
          <w:bCs/>
        </w:rPr>
        <w:t xml:space="preserve"> di manutenzione si intende l</w:t>
      </w:r>
      <w:r w:rsidR="00484A19">
        <w:rPr>
          <w:rFonts w:ascii="Cambria" w:hAnsi="Cambria" w:cs="TimesNewRomanPS-BoldMT"/>
          <w:bCs/>
        </w:rPr>
        <w:t>’inter</w:t>
      </w:r>
      <w:r w:rsidR="00990ADD" w:rsidRPr="00990ADD">
        <w:rPr>
          <w:rFonts w:ascii="Cambria" w:hAnsi="Cambria" w:cs="TimesNewRomanPS-BoldMT"/>
          <w:bCs/>
        </w:rPr>
        <w:t xml:space="preserve">a sequenza di operazioni </w:t>
      </w:r>
      <w:r w:rsidR="00A517F0">
        <w:rPr>
          <w:rFonts w:ascii="Cambria" w:hAnsi="Cambria" w:cs="TimesNewRomanPS-BoldMT"/>
          <w:bCs/>
        </w:rPr>
        <w:t>finalizzat</w:t>
      </w:r>
      <w:r w:rsidR="00484A19">
        <w:rPr>
          <w:rFonts w:ascii="Cambria" w:hAnsi="Cambria" w:cs="TimesNewRomanPS-BoldMT"/>
          <w:bCs/>
        </w:rPr>
        <w:t xml:space="preserve">e </w:t>
      </w:r>
      <w:r w:rsidR="00CE136C">
        <w:rPr>
          <w:rFonts w:ascii="Cambria" w:hAnsi="Cambria" w:cs="TimesNewRomanPS-BoldMT"/>
          <w:bCs/>
        </w:rPr>
        <w:t xml:space="preserve">alla risoluzione delle problematiche o </w:t>
      </w:r>
      <w:r w:rsidR="00484A19">
        <w:rPr>
          <w:rFonts w:ascii="Cambria" w:hAnsi="Cambria" w:cs="TimesNewRomanPS-BoldMT"/>
          <w:bCs/>
        </w:rPr>
        <w:t>all</w:t>
      </w:r>
      <w:r w:rsidR="00A517F0">
        <w:rPr>
          <w:rFonts w:ascii="Cambria" w:hAnsi="Cambria" w:cs="TimesNewRomanPS-BoldMT"/>
          <w:bCs/>
        </w:rPr>
        <w:t>’avvio</w:t>
      </w:r>
      <w:r w:rsidR="00484A19">
        <w:rPr>
          <w:rFonts w:ascii="Cambria" w:hAnsi="Cambria" w:cs="TimesNewRomanPS-BoldMT"/>
          <w:bCs/>
        </w:rPr>
        <w:t xml:space="preserve"> in produzione d</w:t>
      </w:r>
      <w:r w:rsidR="00CE136C">
        <w:rPr>
          <w:rFonts w:ascii="Cambria" w:hAnsi="Cambria" w:cs="TimesNewRomanPS-BoldMT"/>
          <w:bCs/>
        </w:rPr>
        <w:t>elle</w:t>
      </w:r>
      <w:r w:rsidR="00484A19">
        <w:rPr>
          <w:rFonts w:ascii="Cambria" w:hAnsi="Cambria" w:cs="TimesNewRomanPS-BoldMT"/>
          <w:bCs/>
        </w:rPr>
        <w:t xml:space="preserve"> modifiche</w:t>
      </w:r>
      <w:r w:rsidR="00CE136C">
        <w:rPr>
          <w:rFonts w:ascii="Cambria" w:hAnsi="Cambria" w:cs="TimesNewRomanPS-BoldMT"/>
          <w:bCs/>
        </w:rPr>
        <w:t xml:space="preserve"> effettuate</w:t>
      </w:r>
      <w:r w:rsidR="00990ADD" w:rsidRPr="00990ADD">
        <w:rPr>
          <w:rFonts w:ascii="Cambria" w:hAnsi="Cambria" w:cs="TimesNewRomanPS-BoldMT"/>
          <w:bCs/>
        </w:rPr>
        <w:t xml:space="preserve">. </w:t>
      </w:r>
    </w:p>
    <w:p w14:paraId="154FCE91" w14:textId="7FB311D1" w:rsidR="00284875" w:rsidRDefault="001A227A" w:rsidP="00EC7550">
      <w:pPr>
        <w:pStyle w:val="Standard"/>
        <w:spacing w:after="0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Sono </w:t>
      </w:r>
      <w:r w:rsidR="00597F64">
        <w:rPr>
          <w:rFonts w:ascii="Cambria" w:hAnsi="Cambria" w:cs="TimesNewRomanPS-BoldMT"/>
          <w:bCs/>
        </w:rPr>
        <w:t>prev</w:t>
      </w:r>
      <w:r>
        <w:rPr>
          <w:rFonts w:ascii="Cambria" w:hAnsi="Cambria" w:cs="TimesNewRomanPS-BoldMT"/>
          <w:bCs/>
        </w:rPr>
        <w:t>iste</w:t>
      </w:r>
      <w:r w:rsidR="00D3356F">
        <w:rPr>
          <w:rFonts w:ascii="Cambria" w:hAnsi="Cambria" w:cs="TimesNewRomanPS-BoldMT"/>
          <w:bCs/>
        </w:rPr>
        <w:t xml:space="preserve"> le seguenti </w:t>
      </w:r>
      <w:r w:rsidR="00284875">
        <w:rPr>
          <w:rFonts w:ascii="Cambria" w:hAnsi="Cambria" w:cs="TimesNewRomanPS-BoldMT"/>
          <w:bCs/>
        </w:rPr>
        <w:t>categorie di interventi manutentivi:</w:t>
      </w:r>
    </w:p>
    <w:p w14:paraId="55FC73A6" w14:textId="455D54D2" w:rsidR="004936D8" w:rsidRDefault="004936D8" w:rsidP="004936D8">
      <w:pPr>
        <w:pStyle w:val="Standard"/>
        <w:numPr>
          <w:ilvl w:val="0"/>
          <w:numId w:val="36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 w:cs="TimesNewRomanPS-BoldMT"/>
          <w:bCs/>
        </w:rPr>
      </w:pPr>
      <w:r w:rsidRPr="00990ADD">
        <w:rPr>
          <w:rFonts w:ascii="Cambria" w:hAnsi="Cambria" w:cs="TimesNewRomanPS-BoldMT"/>
          <w:bCs/>
        </w:rPr>
        <w:t>Manutenzione correttiva</w:t>
      </w:r>
      <w:r w:rsidR="00855E13">
        <w:rPr>
          <w:rFonts w:ascii="Cambria" w:hAnsi="Cambria" w:cs="TimesNewRomanPS-BoldMT"/>
          <w:bCs/>
        </w:rPr>
        <w:t xml:space="preserve"> e </w:t>
      </w:r>
      <w:r w:rsidR="00863566">
        <w:rPr>
          <w:rFonts w:ascii="Cambria" w:hAnsi="Cambria" w:cs="TimesNewRomanPS-BoldMT"/>
          <w:bCs/>
        </w:rPr>
        <w:t xml:space="preserve">interventi </w:t>
      </w:r>
      <w:r w:rsidR="00F218E5">
        <w:rPr>
          <w:rFonts w:ascii="Cambria" w:hAnsi="Cambria" w:cs="TimesNewRomanPS-BoldMT"/>
          <w:bCs/>
        </w:rPr>
        <w:t xml:space="preserve">di </w:t>
      </w:r>
      <w:r w:rsidR="00803D82">
        <w:rPr>
          <w:rFonts w:ascii="Cambria" w:hAnsi="Cambria" w:cs="TimesNewRomanPS-BoldMT"/>
          <w:bCs/>
        </w:rPr>
        <w:t>rimedi</w:t>
      </w:r>
      <w:r w:rsidR="00F218E5">
        <w:rPr>
          <w:rFonts w:ascii="Cambria" w:hAnsi="Cambria" w:cs="TimesNewRomanPS-BoldMT"/>
          <w:bCs/>
        </w:rPr>
        <w:t>o a problemi</w:t>
      </w:r>
      <w:r w:rsidR="00863566">
        <w:rPr>
          <w:rFonts w:ascii="Cambria" w:hAnsi="Cambria" w:cs="TimesNewRomanPS-BoldMT"/>
          <w:bCs/>
        </w:rPr>
        <w:t xml:space="preserve"> [MCIRP]</w:t>
      </w:r>
      <w:r w:rsidR="006B79B2">
        <w:rPr>
          <w:rFonts w:ascii="Cambria" w:hAnsi="Cambria" w:cs="TimesNewRomanPS-BoldMT"/>
          <w:bCs/>
        </w:rPr>
        <w:t>:</w:t>
      </w:r>
      <w:r>
        <w:rPr>
          <w:rFonts w:ascii="Cambria" w:hAnsi="Cambria" w:cs="TimesNewRomanPS-BoldMT"/>
          <w:bCs/>
        </w:rPr>
        <w:t xml:space="preserve"> risoluzione </w:t>
      </w:r>
      <w:r w:rsidR="00DE6F2D">
        <w:rPr>
          <w:rFonts w:ascii="Cambria" w:hAnsi="Cambria" w:cs="TimesNewRomanPS-BoldMT"/>
          <w:bCs/>
        </w:rPr>
        <w:t xml:space="preserve">di </w:t>
      </w:r>
      <w:r w:rsidR="00B74DDB">
        <w:rPr>
          <w:rFonts w:ascii="Cambria" w:hAnsi="Cambria" w:cs="TimesNewRomanPS-BoldMT"/>
          <w:bCs/>
        </w:rPr>
        <w:t>errori</w:t>
      </w:r>
      <w:r w:rsidR="00581D7F">
        <w:rPr>
          <w:rFonts w:ascii="Cambria" w:hAnsi="Cambria" w:cs="TimesNewRomanPS-BoldMT"/>
          <w:bCs/>
        </w:rPr>
        <w:t>, anomalie</w:t>
      </w:r>
      <w:r w:rsidR="00652651">
        <w:rPr>
          <w:rFonts w:ascii="Cambria" w:hAnsi="Cambria" w:cs="TimesNewRomanPS-BoldMT"/>
          <w:bCs/>
        </w:rPr>
        <w:t>,</w:t>
      </w:r>
      <w:r w:rsidR="00581D7F">
        <w:rPr>
          <w:rFonts w:ascii="Cambria" w:hAnsi="Cambria" w:cs="TimesNewRomanPS-BoldMT"/>
          <w:bCs/>
        </w:rPr>
        <w:t xml:space="preserve"> </w:t>
      </w:r>
      <w:r w:rsidR="001B1C37">
        <w:rPr>
          <w:rFonts w:ascii="Cambria" w:hAnsi="Cambria" w:cs="TimesNewRomanPS-BoldMT"/>
          <w:bCs/>
        </w:rPr>
        <w:t>malfunzionamenti</w:t>
      </w:r>
      <w:r w:rsidR="006B79B2">
        <w:rPr>
          <w:rFonts w:ascii="Cambria" w:hAnsi="Cambria" w:cs="TimesNewRomanPS-BoldMT"/>
          <w:bCs/>
        </w:rPr>
        <w:t xml:space="preserve"> e</w:t>
      </w:r>
      <w:r w:rsidR="00D25962">
        <w:rPr>
          <w:rFonts w:ascii="Cambria" w:hAnsi="Cambria" w:cs="TimesNewRomanPS-BoldMT"/>
          <w:bCs/>
        </w:rPr>
        <w:t xml:space="preserve"> interventi</w:t>
      </w:r>
      <w:r w:rsidR="001B1C37">
        <w:rPr>
          <w:rFonts w:ascii="Cambria" w:hAnsi="Cambria" w:cs="TimesNewRomanPS-BoldMT"/>
          <w:bCs/>
        </w:rPr>
        <w:t xml:space="preserve"> </w:t>
      </w:r>
      <w:r w:rsidR="00B50D1E">
        <w:rPr>
          <w:rFonts w:ascii="Cambria" w:hAnsi="Cambria" w:cs="TimesNewRomanPS-BoldMT"/>
          <w:bCs/>
        </w:rPr>
        <w:t xml:space="preserve">di ripristino a seguito di </w:t>
      </w:r>
      <w:r w:rsidR="002F40F1">
        <w:rPr>
          <w:rFonts w:ascii="Cambria" w:hAnsi="Cambria" w:cs="TimesNewRomanPS-BoldMT"/>
          <w:bCs/>
        </w:rPr>
        <w:t xml:space="preserve">guasti </w:t>
      </w:r>
      <w:r w:rsidR="005D03A0">
        <w:rPr>
          <w:rFonts w:ascii="Cambria" w:hAnsi="Cambria" w:cs="TimesNewRomanPS-BoldMT"/>
          <w:bCs/>
        </w:rPr>
        <w:t>o</w:t>
      </w:r>
      <w:r w:rsidR="002F40F1">
        <w:rPr>
          <w:rFonts w:ascii="Cambria" w:hAnsi="Cambria" w:cs="TimesNewRomanPS-BoldMT"/>
          <w:bCs/>
        </w:rPr>
        <w:t xml:space="preserve"> </w:t>
      </w:r>
      <w:r w:rsidR="001B1C37">
        <w:rPr>
          <w:rFonts w:ascii="Cambria" w:hAnsi="Cambria" w:cs="TimesNewRomanPS-BoldMT"/>
          <w:bCs/>
        </w:rPr>
        <w:t>blocchi funzionali parziali o totali</w:t>
      </w:r>
      <w:r w:rsidR="00831E41">
        <w:rPr>
          <w:rFonts w:ascii="Cambria" w:hAnsi="Cambria" w:cs="TimesNewRomanPS-BoldMT"/>
          <w:bCs/>
        </w:rPr>
        <w:t xml:space="preserve">, </w:t>
      </w:r>
      <w:r w:rsidR="005717A4">
        <w:rPr>
          <w:rFonts w:ascii="Cambria" w:hAnsi="Cambria" w:cs="TimesNewRomanPS-BoldMT"/>
          <w:bCs/>
        </w:rPr>
        <w:t xml:space="preserve">siano essi </w:t>
      </w:r>
      <w:r w:rsidR="00831E41">
        <w:rPr>
          <w:rFonts w:ascii="Cambria" w:hAnsi="Cambria" w:cs="TimesNewRomanPS-BoldMT"/>
          <w:bCs/>
        </w:rPr>
        <w:t xml:space="preserve">causati dal software, da </w:t>
      </w:r>
      <w:r w:rsidR="005D03A0">
        <w:rPr>
          <w:rFonts w:ascii="Cambria" w:hAnsi="Cambria" w:cs="TimesNewRomanPS-BoldMT"/>
          <w:bCs/>
        </w:rPr>
        <w:t>pro</w:t>
      </w:r>
      <w:r w:rsidR="00831E41">
        <w:rPr>
          <w:rFonts w:ascii="Cambria" w:hAnsi="Cambria" w:cs="TimesNewRomanPS-BoldMT"/>
          <w:bCs/>
        </w:rPr>
        <w:t xml:space="preserve">blemi di ambiente o </w:t>
      </w:r>
      <w:r w:rsidR="0079176F">
        <w:rPr>
          <w:rFonts w:ascii="Cambria" w:hAnsi="Cambria" w:cs="TimesNewRomanPS-BoldMT"/>
          <w:bCs/>
        </w:rPr>
        <w:t xml:space="preserve">dallo </w:t>
      </w:r>
      <w:r w:rsidR="005D03A0">
        <w:rPr>
          <w:rFonts w:ascii="Cambria" w:hAnsi="Cambria" w:cs="TimesNewRomanPS-BoldMT"/>
          <w:bCs/>
        </w:rPr>
        <w:t>hardware</w:t>
      </w:r>
      <w:r w:rsidR="00F6455C">
        <w:rPr>
          <w:rFonts w:ascii="Cambria" w:hAnsi="Cambria" w:cs="TimesNewRomanPS-BoldMT"/>
          <w:bCs/>
        </w:rPr>
        <w:t xml:space="preserve">. Tali interventi possono essere </w:t>
      </w:r>
      <w:r w:rsidRPr="00990ADD">
        <w:rPr>
          <w:rFonts w:ascii="Cambria" w:hAnsi="Cambria" w:cs="TimesNewRomanPS-BoldMT"/>
          <w:bCs/>
        </w:rPr>
        <w:t xml:space="preserve">eseguiti </w:t>
      </w:r>
      <w:r w:rsidR="00305EA4">
        <w:rPr>
          <w:rFonts w:ascii="Cambria" w:hAnsi="Cambria" w:cs="TimesNewRomanPS-BoldMT"/>
          <w:bCs/>
        </w:rPr>
        <w:t>preventiv</w:t>
      </w:r>
      <w:r w:rsidRPr="00990ADD">
        <w:rPr>
          <w:rFonts w:ascii="Cambria" w:hAnsi="Cambria" w:cs="TimesNewRomanPS-BoldMT"/>
          <w:bCs/>
        </w:rPr>
        <w:t xml:space="preserve">amente </w:t>
      </w:r>
      <w:r w:rsidR="00305EA4">
        <w:rPr>
          <w:rFonts w:ascii="Cambria" w:hAnsi="Cambria" w:cs="TimesNewRomanPS-BoldMT"/>
          <w:bCs/>
        </w:rPr>
        <w:t xml:space="preserve">da parte del </w:t>
      </w:r>
      <w:r w:rsidRPr="00990ADD">
        <w:rPr>
          <w:rFonts w:ascii="Cambria" w:hAnsi="Cambria" w:cs="TimesNewRomanPS-BoldMT"/>
          <w:bCs/>
        </w:rPr>
        <w:t>Fornitore</w:t>
      </w:r>
      <w:r w:rsidR="0025179F">
        <w:rPr>
          <w:rFonts w:ascii="Cambria" w:hAnsi="Cambria" w:cs="TimesNewRomanPS-BoldMT"/>
          <w:bCs/>
        </w:rPr>
        <w:t xml:space="preserve">, se prevedibili in base al </w:t>
      </w:r>
      <w:r w:rsidR="001F6385">
        <w:rPr>
          <w:rFonts w:ascii="Cambria" w:hAnsi="Cambria" w:cs="TimesNewRomanPS-BoldMT"/>
          <w:bCs/>
        </w:rPr>
        <w:t>verificarsi di particolari situazioni</w:t>
      </w:r>
      <w:r w:rsidRPr="00990ADD">
        <w:rPr>
          <w:rFonts w:ascii="Cambria" w:hAnsi="Cambria" w:cs="TimesNewRomanPS-BoldMT"/>
          <w:bCs/>
        </w:rPr>
        <w:t xml:space="preserve"> o </w:t>
      </w:r>
      <w:r w:rsidR="001F6385">
        <w:rPr>
          <w:rFonts w:ascii="Cambria" w:hAnsi="Cambria" w:cs="TimesNewRomanPS-BoldMT"/>
          <w:bCs/>
        </w:rPr>
        <w:t xml:space="preserve">condizioni, o essere appositamente </w:t>
      </w:r>
      <w:r w:rsidRPr="00990ADD">
        <w:rPr>
          <w:rFonts w:ascii="Cambria" w:hAnsi="Cambria" w:cs="TimesNewRomanPS-BoldMT"/>
          <w:bCs/>
        </w:rPr>
        <w:t xml:space="preserve">richiesti </w:t>
      </w:r>
      <w:r w:rsidR="0079176F">
        <w:rPr>
          <w:rFonts w:ascii="Cambria" w:hAnsi="Cambria" w:cs="TimesNewRomanPS-BoldMT"/>
          <w:bCs/>
        </w:rPr>
        <w:t>dai Referenti</w:t>
      </w:r>
      <w:r w:rsidRPr="00990ADD">
        <w:rPr>
          <w:rFonts w:ascii="Cambria" w:hAnsi="Cambria" w:cs="TimesNewRomanPS-BoldMT"/>
          <w:bCs/>
        </w:rPr>
        <w:t xml:space="preserve"> dell’Ente</w:t>
      </w:r>
      <w:r w:rsidR="00190483">
        <w:rPr>
          <w:rFonts w:ascii="Cambria" w:hAnsi="Cambria" w:cs="TimesNewRomanPS-BoldMT"/>
          <w:bCs/>
        </w:rPr>
        <w:t xml:space="preserve"> tramite </w:t>
      </w:r>
      <w:r w:rsidR="00190483" w:rsidRPr="00575367">
        <w:rPr>
          <w:rFonts w:ascii="Cambria" w:hAnsi="Cambria" w:cs="TimesNewRomanPS-BoldMT"/>
          <w:bCs/>
          <w:i/>
          <w:iCs/>
        </w:rPr>
        <w:t>tic</w:t>
      </w:r>
      <w:r w:rsidR="00575367" w:rsidRPr="00575367">
        <w:rPr>
          <w:rFonts w:ascii="Cambria" w:hAnsi="Cambria" w:cs="TimesNewRomanPS-BoldMT"/>
          <w:bCs/>
          <w:i/>
          <w:iCs/>
        </w:rPr>
        <w:t>ket</w:t>
      </w:r>
      <w:r w:rsidRPr="00990ADD">
        <w:rPr>
          <w:rFonts w:ascii="Cambria" w:hAnsi="Cambria" w:cs="TimesNewRomanPS-BoldMT"/>
          <w:bCs/>
        </w:rPr>
        <w:t>.</w:t>
      </w:r>
      <w:r w:rsidR="008303A0">
        <w:rPr>
          <w:rFonts w:ascii="Cambria" w:hAnsi="Cambria" w:cs="TimesNewRomanPS-BoldMT"/>
          <w:bCs/>
        </w:rPr>
        <w:t xml:space="preserve"> Nel caso di intervento preventivo e spontaneo del Fornitore, questi avviserà </w:t>
      </w:r>
      <w:r w:rsidR="00155CAA">
        <w:rPr>
          <w:rFonts w:ascii="Cambria" w:hAnsi="Cambria" w:cs="TimesNewRomanPS-BoldMT"/>
          <w:bCs/>
        </w:rPr>
        <w:t xml:space="preserve">con congruo anticipo </w:t>
      </w:r>
      <w:r w:rsidR="008303A0">
        <w:rPr>
          <w:rFonts w:ascii="Cambria" w:hAnsi="Cambria" w:cs="TimesNewRomanPS-BoldMT"/>
          <w:bCs/>
        </w:rPr>
        <w:t xml:space="preserve">i Referenti </w:t>
      </w:r>
      <w:r w:rsidR="00155CAA">
        <w:rPr>
          <w:rFonts w:ascii="Cambria" w:hAnsi="Cambria" w:cs="TimesNewRomanPS-BoldMT"/>
          <w:bCs/>
        </w:rPr>
        <w:t>dell’Ente.</w:t>
      </w:r>
    </w:p>
    <w:p w14:paraId="5EEB2FFB" w14:textId="7F9CA6CB" w:rsidR="005B34AB" w:rsidRPr="004936D8" w:rsidRDefault="005B34AB" w:rsidP="005B34AB">
      <w:pPr>
        <w:pStyle w:val="Standard"/>
        <w:spacing w:after="0"/>
        <w:ind w:left="426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Sono ricompresi nella manutenzione ordinaria e, pertanto, coperti da canone.</w:t>
      </w:r>
    </w:p>
    <w:p w14:paraId="309C47C4" w14:textId="500E7E23" w:rsidR="00990ADD" w:rsidRDefault="00990ADD" w:rsidP="008A72C1">
      <w:pPr>
        <w:numPr>
          <w:ilvl w:val="0"/>
          <w:numId w:val="36"/>
        </w:numPr>
        <w:tabs>
          <w:tab w:val="clear" w:pos="720"/>
          <w:tab w:val="num" w:pos="426"/>
        </w:tabs>
        <w:spacing w:after="0"/>
        <w:ind w:left="425" w:hanging="425"/>
        <w:jc w:val="both"/>
        <w:rPr>
          <w:rFonts w:ascii="Cambria" w:hAnsi="Cambria" w:cs="TimesNewRomanPS-BoldMT"/>
          <w:bCs/>
          <w:szCs w:val="24"/>
        </w:rPr>
      </w:pPr>
      <w:r w:rsidRPr="00990ADD">
        <w:rPr>
          <w:rFonts w:ascii="Cambria" w:hAnsi="Cambria" w:cs="TimesNewRomanPS-BoldMT"/>
          <w:bCs/>
        </w:rPr>
        <w:t>Manutenzione ad</w:t>
      </w:r>
      <w:r w:rsidR="000B72CA">
        <w:rPr>
          <w:rFonts w:ascii="Cambria" w:hAnsi="Cambria" w:cs="TimesNewRomanPS-BoldMT"/>
          <w:bCs/>
        </w:rPr>
        <w:t>egu</w:t>
      </w:r>
      <w:r w:rsidRPr="00990ADD">
        <w:rPr>
          <w:rFonts w:ascii="Cambria" w:hAnsi="Cambria" w:cs="TimesNewRomanPS-BoldMT"/>
          <w:bCs/>
        </w:rPr>
        <w:t>ativa</w:t>
      </w:r>
      <w:r w:rsidR="000B72CA">
        <w:rPr>
          <w:rFonts w:ascii="Cambria" w:hAnsi="Cambria" w:cs="TimesNewRomanPS-BoldMT"/>
          <w:bCs/>
        </w:rPr>
        <w:t xml:space="preserve"> [MA]</w:t>
      </w:r>
      <w:r w:rsidRPr="00990ADD">
        <w:rPr>
          <w:rFonts w:ascii="Cambria" w:hAnsi="Cambria" w:cs="TimesNewRomanPS-BoldMT"/>
          <w:bCs/>
        </w:rPr>
        <w:t xml:space="preserve">. Rientrano in questa categoria i </w:t>
      </w:r>
      <w:r w:rsidR="00C83061">
        <w:rPr>
          <w:rFonts w:ascii="Cambria" w:hAnsi="Cambria" w:cs="TimesNewRomanPS-BoldMT"/>
          <w:bCs/>
        </w:rPr>
        <w:t xml:space="preserve">piccoli </w:t>
      </w:r>
      <w:r w:rsidRPr="00990ADD">
        <w:rPr>
          <w:rFonts w:ascii="Cambria" w:hAnsi="Cambria" w:cs="TimesNewRomanPS-BoldMT"/>
          <w:bCs/>
        </w:rPr>
        <w:t>adeguamenti</w:t>
      </w:r>
      <w:r w:rsidR="001A0D5D">
        <w:rPr>
          <w:rFonts w:ascii="Cambria" w:hAnsi="Cambria" w:cs="TimesNewRomanPS-BoldMT"/>
          <w:bCs/>
        </w:rPr>
        <w:t>,</w:t>
      </w:r>
      <w:r w:rsidRPr="00990ADD">
        <w:rPr>
          <w:rFonts w:ascii="Cambria" w:hAnsi="Cambria" w:cs="TimesNewRomanPS-BoldMT"/>
          <w:bCs/>
        </w:rPr>
        <w:t xml:space="preserve"> modifiche</w:t>
      </w:r>
      <w:r w:rsidR="00197F55" w:rsidRPr="00197F55">
        <w:t xml:space="preserve"> </w:t>
      </w:r>
      <w:r w:rsidR="001A0D5D" w:rsidRPr="007A6FCA">
        <w:rPr>
          <w:rFonts w:ascii="Cambria" w:hAnsi="Cambria"/>
        </w:rPr>
        <w:t>o</w:t>
      </w:r>
      <w:r w:rsidR="001A0D5D">
        <w:t xml:space="preserve"> </w:t>
      </w:r>
      <w:r w:rsidR="00197F55" w:rsidRPr="00197F55">
        <w:rPr>
          <w:rFonts w:ascii="Cambria" w:hAnsi="Cambria" w:cs="TimesNewRomanPS-BoldMT"/>
          <w:bCs/>
          <w:szCs w:val="24"/>
        </w:rPr>
        <w:t>aggiornament</w:t>
      </w:r>
      <w:r w:rsidR="001A0D5D">
        <w:rPr>
          <w:rFonts w:ascii="Cambria" w:hAnsi="Cambria" w:cs="TimesNewRomanPS-BoldMT"/>
          <w:bCs/>
          <w:szCs w:val="24"/>
        </w:rPr>
        <w:t>i</w:t>
      </w:r>
      <w:r w:rsidR="00197F55" w:rsidRPr="00197F55">
        <w:rPr>
          <w:rFonts w:ascii="Cambria" w:hAnsi="Cambria" w:cs="TimesNewRomanPS-BoldMT"/>
          <w:bCs/>
          <w:szCs w:val="24"/>
        </w:rPr>
        <w:t xml:space="preserve"> </w:t>
      </w:r>
      <w:r w:rsidR="00B3640E">
        <w:rPr>
          <w:rFonts w:ascii="Cambria" w:hAnsi="Cambria" w:cs="TimesNewRomanPS-BoldMT"/>
          <w:bCs/>
          <w:szCs w:val="24"/>
        </w:rPr>
        <w:t xml:space="preserve">quali: </w:t>
      </w:r>
      <w:r w:rsidR="00D42CEF">
        <w:rPr>
          <w:rFonts w:ascii="Cambria" w:hAnsi="Cambria" w:cs="TimesNewRomanPS-BoldMT"/>
          <w:bCs/>
          <w:szCs w:val="24"/>
        </w:rPr>
        <w:t xml:space="preserve">variazioni </w:t>
      </w:r>
      <w:r w:rsidR="00197F55" w:rsidRPr="00197F55">
        <w:rPr>
          <w:rFonts w:ascii="Cambria" w:hAnsi="Cambria" w:cs="TimesNewRomanPS-BoldMT"/>
          <w:bCs/>
          <w:szCs w:val="24"/>
        </w:rPr>
        <w:t>parametri</w:t>
      </w:r>
      <w:r w:rsidR="00D42CEF">
        <w:rPr>
          <w:rFonts w:ascii="Cambria" w:hAnsi="Cambria" w:cs="TimesNewRomanPS-BoldMT"/>
          <w:bCs/>
          <w:szCs w:val="24"/>
        </w:rPr>
        <w:t>che</w:t>
      </w:r>
      <w:r w:rsidR="00197F55" w:rsidRPr="00197F55">
        <w:rPr>
          <w:rFonts w:ascii="Cambria" w:hAnsi="Cambria" w:cs="TimesNewRomanPS-BoldMT"/>
          <w:bCs/>
          <w:szCs w:val="24"/>
        </w:rPr>
        <w:t xml:space="preserve">, </w:t>
      </w:r>
      <w:r w:rsidR="00D42CEF">
        <w:rPr>
          <w:rFonts w:ascii="Cambria" w:hAnsi="Cambria" w:cs="TimesNewRomanPS-BoldMT"/>
          <w:bCs/>
          <w:szCs w:val="24"/>
        </w:rPr>
        <w:t xml:space="preserve">adeguamento della modulistica o </w:t>
      </w:r>
      <w:r w:rsidR="002F11C2">
        <w:rPr>
          <w:rFonts w:ascii="Cambria" w:hAnsi="Cambria" w:cs="TimesNewRomanPS-BoldMT"/>
          <w:bCs/>
          <w:szCs w:val="24"/>
        </w:rPr>
        <w:t xml:space="preserve">di </w:t>
      </w:r>
      <w:r w:rsidR="00197F55" w:rsidRPr="00197F55">
        <w:rPr>
          <w:rFonts w:ascii="Cambria" w:hAnsi="Cambria" w:cs="TimesNewRomanPS-BoldMT"/>
          <w:bCs/>
          <w:szCs w:val="24"/>
        </w:rPr>
        <w:t xml:space="preserve">formati </w:t>
      </w:r>
      <w:r w:rsidR="002F11C2">
        <w:rPr>
          <w:rFonts w:ascii="Cambria" w:hAnsi="Cambria" w:cs="TimesNewRomanPS-BoldMT"/>
          <w:bCs/>
          <w:szCs w:val="24"/>
        </w:rPr>
        <w:t>doc</w:t>
      </w:r>
      <w:r w:rsidR="002F11C2">
        <w:rPr>
          <w:rFonts w:ascii="Cambria" w:hAnsi="Cambria" w:cs="TimesNewRomanPS-BoldMT"/>
          <w:bCs/>
          <w:szCs w:val="24"/>
        </w:rPr>
        <w:t>u</w:t>
      </w:r>
      <w:r w:rsidR="002F11C2">
        <w:rPr>
          <w:rFonts w:ascii="Cambria" w:hAnsi="Cambria" w:cs="TimesNewRomanPS-BoldMT"/>
          <w:bCs/>
          <w:szCs w:val="24"/>
        </w:rPr>
        <w:t xml:space="preserve">mentali anche ai fini della </w:t>
      </w:r>
      <w:r w:rsidR="00197F55" w:rsidRPr="00197F55">
        <w:rPr>
          <w:rFonts w:ascii="Cambria" w:hAnsi="Cambria" w:cs="TimesNewRomanPS-BoldMT"/>
          <w:bCs/>
          <w:szCs w:val="24"/>
        </w:rPr>
        <w:t xml:space="preserve">stampa, </w:t>
      </w:r>
      <w:r w:rsidR="00262245">
        <w:rPr>
          <w:rFonts w:ascii="Cambria" w:hAnsi="Cambria" w:cs="TimesNewRomanPS-BoldMT"/>
          <w:bCs/>
          <w:szCs w:val="24"/>
        </w:rPr>
        <w:t>interventi su</w:t>
      </w:r>
      <w:r w:rsidR="00E832CA">
        <w:rPr>
          <w:rFonts w:ascii="Cambria" w:hAnsi="Cambria" w:cs="TimesNewRomanPS-BoldMT"/>
          <w:bCs/>
          <w:szCs w:val="24"/>
        </w:rPr>
        <w:t xml:space="preserve"> </w:t>
      </w:r>
      <w:r w:rsidR="00262245">
        <w:rPr>
          <w:rFonts w:ascii="Cambria" w:hAnsi="Cambria" w:cs="TimesNewRomanPS-BoldMT"/>
          <w:bCs/>
          <w:szCs w:val="24"/>
        </w:rPr>
        <w:t>s</w:t>
      </w:r>
      <w:r w:rsidR="00311FD1">
        <w:rPr>
          <w:rFonts w:ascii="Cambria" w:hAnsi="Cambria" w:cs="TimesNewRomanPS-BoldMT"/>
          <w:bCs/>
          <w:szCs w:val="24"/>
        </w:rPr>
        <w:t xml:space="preserve">ingoli controlli </w:t>
      </w:r>
      <w:r w:rsidR="00E832CA">
        <w:rPr>
          <w:rFonts w:ascii="Cambria" w:hAnsi="Cambria" w:cs="TimesNewRomanPS-BoldMT"/>
          <w:bCs/>
          <w:szCs w:val="24"/>
        </w:rPr>
        <w:t xml:space="preserve">nell’interfaccia </w:t>
      </w:r>
      <w:r w:rsidR="00311FD1">
        <w:rPr>
          <w:rFonts w:ascii="Cambria" w:hAnsi="Cambria" w:cs="TimesNewRomanPS-BoldMT"/>
          <w:bCs/>
          <w:szCs w:val="24"/>
        </w:rPr>
        <w:t>utente</w:t>
      </w:r>
      <w:r w:rsidR="005F4409">
        <w:rPr>
          <w:rFonts w:ascii="Cambria" w:hAnsi="Cambria" w:cs="TimesNewRomanPS-BoldMT"/>
          <w:bCs/>
          <w:szCs w:val="24"/>
        </w:rPr>
        <w:t xml:space="preserve">, </w:t>
      </w:r>
      <w:r w:rsidR="00F8626F">
        <w:rPr>
          <w:rFonts w:ascii="Cambria" w:hAnsi="Cambria" w:cs="TimesNewRomanPS-BoldMT"/>
          <w:bCs/>
          <w:szCs w:val="24"/>
        </w:rPr>
        <w:t xml:space="preserve">semplici </w:t>
      </w:r>
      <w:r w:rsidR="00083BDF">
        <w:rPr>
          <w:rFonts w:ascii="Cambria" w:hAnsi="Cambria" w:cs="TimesNewRomanPS-BoldMT"/>
          <w:bCs/>
          <w:szCs w:val="24"/>
        </w:rPr>
        <w:t>ricerche e</w:t>
      </w:r>
      <w:r w:rsidR="00933991">
        <w:rPr>
          <w:rFonts w:ascii="Cambria" w:hAnsi="Cambria" w:cs="TimesNewRomanPS-BoldMT"/>
          <w:bCs/>
          <w:szCs w:val="24"/>
        </w:rPr>
        <w:t>d esportazioni di dati</w:t>
      </w:r>
      <w:r w:rsidR="00F8626F">
        <w:rPr>
          <w:rFonts w:ascii="Cambria" w:hAnsi="Cambria" w:cs="TimesNewRomanPS-BoldMT"/>
          <w:bCs/>
          <w:szCs w:val="24"/>
        </w:rPr>
        <w:t xml:space="preserve">, </w:t>
      </w:r>
      <w:r w:rsidR="00B87592">
        <w:rPr>
          <w:rFonts w:ascii="Cambria" w:hAnsi="Cambria" w:cs="TimesNewRomanPS-BoldMT"/>
          <w:bCs/>
          <w:szCs w:val="24"/>
        </w:rPr>
        <w:t xml:space="preserve">script per </w:t>
      </w:r>
      <w:r w:rsidR="00D310F6">
        <w:rPr>
          <w:rFonts w:ascii="Cambria" w:hAnsi="Cambria" w:cs="TimesNewRomanPS-BoldMT"/>
          <w:bCs/>
          <w:szCs w:val="24"/>
        </w:rPr>
        <w:t xml:space="preserve">elaborazioni non complesse, </w:t>
      </w:r>
      <w:r w:rsidR="00B3640E">
        <w:rPr>
          <w:rFonts w:ascii="Cambria" w:hAnsi="Cambria" w:cs="TimesNewRomanPS-BoldMT"/>
          <w:bCs/>
          <w:szCs w:val="24"/>
        </w:rPr>
        <w:t>etc.</w:t>
      </w:r>
      <w:r w:rsidR="005B5398">
        <w:rPr>
          <w:rFonts w:ascii="Cambria" w:hAnsi="Cambria" w:cs="TimesNewRomanPS-BoldMT"/>
          <w:bCs/>
          <w:szCs w:val="24"/>
        </w:rPr>
        <w:t xml:space="preserve"> </w:t>
      </w:r>
    </w:p>
    <w:p w14:paraId="443ABDDA" w14:textId="7D4D1F4C" w:rsidR="005B34AB" w:rsidRDefault="005B34AB" w:rsidP="005B34AB">
      <w:pPr>
        <w:numPr>
          <w:ilvl w:val="0"/>
          <w:numId w:val="0"/>
        </w:numPr>
        <w:spacing w:after="0"/>
        <w:ind w:left="425"/>
        <w:jc w:val="both"/>
        <w:rPr>
          <w:rFonts w:ascii="Cambria" w:hAnsi="Cambria" w:cs="TimesNewRomanPS-BoldMT"/>
          <w:bCs/>
          <w:szCs w:val="24"/>
        </w:rPr>
      </w:pPr>
      <w:r>
        <w:rPr>
          <w:rFonts w:ascii="Cambria" w:hAnsi="Cambria" w:cs="TimesNewRomanPS-BoldMT"/>
          <w:bCs/>
          <w:szCs w:val="24"/>
        </w:rPr>
        <w:t>Sono ricompresi nella manutenzione ordinaria e, pertanto, coperti da canone.</w:t>
      </w:r>
    </w:p>
    <w:p w14:paraId="23AE611F" w14:textId="5C72A93D" w:rsidR="00420922" w:rsidRDefault="00437DF2" w:rsidP="00420922">
      <w:pPr>
        <w:pStyle w:val="Standard"/>
        <w:numPr>
          <w:ilvl w:val="0"/>
          <w:numId w:val="36"/>
        </w:numPr>
        <w:tabs>
          <w:tab w:val="clear" w:pos="720"/>
        </w:tabs>
        <w:spacing w:after="0"/>
        <w:ind w:left="426" w:hanging="426"/>
        <w:jc w:val="both"/>
        <w:rPr>
          <w:rFonts w:ascii="Cambria" w:hAnsi="Cambria" w:cs="TimesNewRomanPS-BoldMT"/>
          <w:bCs/>
        </w:rPr>
      </w:pPr>
      <w:r w:rsidRPr="00635397">
        <w:rPr>
          <w:rFonts w:ascii="Cambria" w:hAnsi="Cambria" w:cs="TimesNewRomanPS-BoldMT"/>
          <w:bCs/>
        </w:rPr>
        <w:t>Manutenzione evolutiva</w:t>
      </w:r>
      <w:r>
        <w:rPr>
          <w:rFonts w:ascii="Cambria" w:hAnsi="Cambria" w:cs="TimesNewRomanPS-BoldMT"/>
          <w:bCs/>
        </w:rPr>
        <w:t xml:space="preserve"> [MEV]. </w:t>
      </w:r>
      <w:r w:rsidR="00BC5C72">
        <w:rPr>
          <w:rFonts w:ascii="Cambria" w:hAnsi="Cambria" w:cs="TimesNewRomanPS-BoldMT"/>
          <w:bCs/>
        </w:rPr>
        <w:t>R</w:t>
      </w:r>
      <w:r w:rsidR="00420922">
        <w:rPr>
          <w:rFonts w:ascii="Cambria" w:hAnsi="Cambria" w:cs="TimesNewRomanPS-BoldMT"/>
          <w:bCs/>
        </w:rPr>
        <w:t>ientrano in questa categoria:</w:t>
      </w:r>
    </w:p>
    <w:p w14:paraId="6172E599" w14:textId="77777777" w:rsidR="00420922" w:rsidRDefault="00420922" w:rsidP="00420922">
      <w:pPr>
        <w:pStyle w:val="Standard"/>
        <w:numPr>
          <w:ilvl w:val="1"/>
          <w:numId w:val="36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Cambria" w:hAnsi="Cambria" w:cs="TimesNewRomanPS-BoldMT"/>
          <w:bCs/>
        </w:rPr>
      </w:pPr>
      <w:r w:rsidRPr="00420922">
        <w:rPr>
          <w:rFonts w:ascii="Cambria" w:hAnsi="Cambria" w:cs="TimesNewRomanPS-BoldMT"/>
          <w:bCs/>
        </w:rPr>
        <w:t xml:space="preserve">interventi richiesti dai referenti dell’Ente per adeguare le Applicazioni a nuove esigenze sorte in corso d’esercizio, per esempio dovute a nuove e vincolanti disposizioni legislative o regolamentari, o per migliorarne o estenderne funzionalità, prestazioni, semplicità d’uso o altre caratteristiche. </w:t>
      </w:r>
    </w:p>
    <w:p w14:paraId="213AC99F" w14:textId="371CA857" w:rsidR="00437DF2" w:rsidRDefault="00420922" w:rsidP="00420922">
      <w:pPr>
        <w:pStyle w:val="Standard"/>
        <w:numPr>
          <w:ilvl w:val="1"/>
          <w:numId w:val="36"/>
        </w:numPr>
        <w:tabs>
          <w:tab w:val="clear" w:pos="1440"/>
          <w:tab w:val="num" w:pos="426"/>
          <w:tab w:val="num" w:pos="709"/>
        </w:tabs>
        <w:spacing w:after="0"/>
        <w:ind w:left="709" w:hanging="283"/>
        <w:jc w:val="both"/>
        <w:rPr>
          <w:rFonts w:ascii="Cambria" w:hAnsi="Cambria" w:cs="TimesNewRomanPS-BoldMT"/>
          <w:bCs/>
        </w:rPr>
      </w:pPr>
      <w:r w:rsidRPr="00420922">
        <w:rPr>
          <w:rFonts w:ascii="Cambria" w:hAnsi="Cambria" w:cs="TimesNewRomanPS-BoldMT"/>
          <w:bCs/>
        </w:rPr>
        <w:t xml:space="preserve">interventi dovuti a novità tecnologiche esterne al Fornitore, quali ad esempio le variazioni al software di base dei server o delle macchine client, e delle modifiche prodotte per adeguare gli Applicativi a nuovi e cogenti standard tecnici. L’intervento manutentivo può essere richiesto dall’Amministrazione o proposto dall’Impresa. Nel primo caso, la richiesta dell’Ente deve </w:t>
      </w:r>
      <w:r w:rsidRPr="00420922">
        <w:rPr>
          <w:rFonts w:ascii="Cambria" w:hAnsi="Cambria" w:cs="TimesNewRomanPS-BoldMT"/>
          <w:bCs/>
        </w:rPr>
        <w:lastRenderedPageBreak/>
        <w:t>essere motivata da impellenti esigenze di adeguamento tecnologico. A titolo esemplificativo e non esaustivo, si cita a questo proposito il caso in cui le versioni correnti dei database di riferimento non siano più supportate dai relativi produttori. Nel secondo caso, l’Ente ha facoltà di accettare o meno l’intervento, fatto salvo il caso che fondamentali componenti software di base o di sistema, costituenti le piattaforme di utilizzo del sistema, non siano più supportate dai relativi produttori.</w:t>
      </w:r>
    </w:p>
    <w:p w14:paraId="2FD5D718" w14:textId="341E52CB" w:rsidR="00C053AC" w:rsidRDefault="00C053AC" w:rsidP="00C053AC">
      <w:pPr>
        <w:pStyle w:val="Standard"/>
        <w:spacing w:after="0"/>
        <w:ind w:left="709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Per l’esecuzione delle MEV si attinge a scalare dal monte di giornate lavorative previste all’art. 2.</w:t>
      </w:r>
      <w:r w:rsidR="0020152E">
        <w:rPr>
          <w:rFonts w:ascii="Cambria" w:hAnsi="Cambria" w:cs="TimesNewRomanPS-BoldMT"/>
          <w:bCs/>
        </w:rPr>
        <w:t xml:space="preserve">3 (n. </w:t>
      </w:r>
      <w:r w:rsidR="00BE14A5">
        <w:rPr>
          <w:rFonts w:ascii="Cambria" w:hAnsi="Cambria" w:cs="TimesNewRomanPS-BoldMT"/>
          <w:bCs/>
        </w:rPr>
        <w:t>185</w:t>
      </w:r>
      <w:r w:rsidR="0020152E">
        <w:rPr>
          <w:rFonts w:ascii="Cambria" w:hAnsi="Cambria" w:cs="TimesNewRomanPS-BoldMT"/>
          <w:bCs/>
        </w:rPr>
        <w:t xml:space="preserve"> giornate</w:t>
      </w:r>
      <w:r w:rsidR="003F5E9B">
        <w:rPr>
          <w:rFonts w:ascii="Cambria" w:hAnsi="Cambria" w:cs="TimesNewRomanPS-BoldMT"/>
          <w:bCs/>
        </w:rPr>
        <w:t>), previa autorizzazione del DEC.</w:t>
      </w:r>
      <w:r>
        <w:rPr>
          <w:rFonts w:ascii="Cambria" w:hAnsi="Cambria" w:cs="TimesNewRomanPS-BoldMT"/>
          <w:bCs/>
        </w:rPr>
        <w:t xml:space="preserve"> </w:t>
      </w:r>
    </w:p>
    <w:p w14:paraId="2F5B6E64" w14:textId="2F607603" w:rsidR="00420922" w:rsidRDefault="00990ADD" w:rsidP="00EE67A0">
      <w:pPr>
        <w:pStyle w:val="Standard"/>
        <w:numPr>
          <w:ilvl w:val="0"/>
          <w:numId w:val="36"/>
        </w:numPr>
        <w:tabs>
          <w:tab w:val="clear" w:pos="720"/>
        </w:tabs>
        <w:spacing w:after="0"/>
        <w:ind w:left="425" w:hanging="425"/>
        <w:jc w:val="both"/>
        <w:rPr>
          <w:rFonts w:ascii="Cambria" w:hAnsi="Cambria" w:cs="TimesNewRomanPS-BoldMT"/>
          <w:bCs/>
        </w:rPr>
      </w:pPr>
      <w:r w:rsidRPr="00635397">
        <w:rPr>
          <w:rFonts w:ascii="Cambria" w:hAnsi="Cambria" w:cs="TimesNewRomanPS-BoldMT"/>
          <w:bCs/>
        </w:rPr>
        <w:t xml:space="preserve">Manutenzione </w:t>
      </w:r>
      <w:r w:rsidR="00830FF3" w:rsidRPr="00635397">
        <w:rPr>
          <w:rFonts w:ascii="Cambria" w:hAnsi="Cambria" w:cs="TimesNewRomanPS-BoldMT"/>
          <w:bCs/>
        </w:rPr>
        <w:t>evolu</w:t>
      </w:r>
      <w:r w:rsidRPr="00635397">
        <w:rPr>
          <w:rFonts w:ascii="Cambria" w:hAnsi="Cambria" w:cs="TimesNewRomanPS-BoldMT"/>
          <w:bCs/>
        </w:rPr>
        <w:t>tiva</w:t>
      </w:r>
      <w:r w:rsidRPr="00990ADD">
        <w:rPr>
          <w:rFonts w:ascii="Cambria" w:hAnsi="Cambria" w:cs="TimesNewRomanPS-BoldMT"/>
          <w:bCs/>
        </w:rPr>
        <w:t xml:space="preserve"> </w:t>
      </w:r>
      <w:r w:rsidR="00ED3A0F">
        <w:rPr>
          <w:rFonts w:ascii="Cambria" w:hAnsi="Cambria" w:cs="TimesNewRomanPS-BoldMT"/>
          <w:bCs/>
        </w:rPr>
        <w:t xml:space="preserve">straordinaria </w:t>
      </w:r>
      <w:r w:rsidR="008A72C1">
        <w:rPr>
          <w:rFonts w:ascii="Cambria" w:hAnsi="Cambria" w:cs="TimesNewRomanPS-BoldMT"/>
          <w:bCs/>
        </w:rPr>
        <w:t>[</w:t>
      </w:r>
      <w:r w:rsidR="00C83061">
        <w:rPr>
          <w:rFonts w:ascii="Cambria" w:hAnsi="Cambria" w:cs="TimesNewRomanPS-BoldMT"/>
          <w:bCs/>
        </w:rPr>
        <w:t>MEV</w:t>
      </w:r>
      <w:r w:rsidR="00943D02">
        <w:rPr>
          <w:rFonts w:ascii="Cambria" w:hAnsi="Cambria" w:cs="TimesNewRomanPS-BoldMT"/>
          <w:bCs/>
        </w:rPr>
        <w:t>S</w:t>
      </w:r>
      <w:r w:rsidR="008A72C1">
        <w:rPr>
          <w:rFonts w:ascii="Cambria" w:hAnsi="Cambria" w:cs="TimesNewRomanPS-BoldMT"/>
          <w:bCs/>
        </w:rPr>
        <w:t xml:space="preserve">]. </w:t>
      </w:r>
      <w:r w:rsidR="0008665A">
        <w:rPr>
          <w:rFonts w:ascii="Cambria" w:hAnsi="Cambria" w:cs="TimesNewRomanPS-BoldMT"/>
          <w:bCs/>
        </w:rPr>
        <w:t xml:space="preserve">Sono </w:t>
      </w:r>
      <w:r w:rsidR="00B66C47">
        <w:rPr>
          <w:rFonts w:ascii="Cambria" w:hAnsi="Cambria" w:cs="TimesNewRomanPS-BoldMT"/>
          <w:bCs/>
        </w:rPr>
        <w:t xml:space="preserve">definite in modo </w:t>
      </w:r>
      <w:r w:rsidR="0008665A">
        <w:rPr>
          <w:rFonts w:ascii="Cambria" w:hAnsi="Cambria" w:cs="TimesNewRomanPS-BoldMT"/>
          <w:bCs/>
        </w:rPr>
        <w:t xml:space="preserve">esattamente </w:t>
      </w:r>
      <w:r w:rsidR="00B66C47">
        <w:rPr>
          <w:rFonts w:ascii="Cambria" w:hAnsi="Cambria" w:cs="TimesNewRomanPS-BoldMT"/>
          <w:bCs/>
        </w:rPr>
        <w:t xml:space="preserve">identico </w:t>
      </w:r>
      <w:r w:rsidR="0008665A">
        <w:rPr>
          <w:rFonts w:ascii="Cambria" w:hAnsi="Cambria" w:cs="TimesNewRomanPS-BoldMT"/>
          <w:bCs/>
        </w:rPr>
        <w:t>alle MEV</w:t>
      </w:r>
      <w:r w:rsidR="00B66C47">
        <w:rPr>
          <w:rFonts w:ascii="Cambria" w:hAnsi="Cambria" w:cs="TimesNewRomanPS-BoldMT"/>
          <w:bCs/>
        </w:rPr>
        <w:t xml:space="preserve"> di cui al punto c), con la differenza che – per la loro esecuzione – non si attinge al monte di giornate lavorative di cui al</w:t>
      </w:r>
      <w:r w:rsidR="008B44CB">
        <w:rPr>
          <w:rFonts w:ascii="Cambria" w:hAnsi="Cambria" w:cs="TimesNewRomanPS-BoldMT"/>
          <w:bCs/>
        </w:rPr>
        <w:t xml:space="preserve">l’art. </w:t>
      </w:r>
      <w:r w:rsidR="0020152E">
        <w:rPr>
          <w:rFonts w:ascii="Cambria" w:hAnsi="Cambria" w:cs="TimesNewRomanPS-BoldMT"/>
          <w:bCs/>
        </w:rPr>
        <w:t>2.</w:t>
      </w:r>
      <w:r w:rsidR="008B44CB">
        <w:rPr>
          <w:rFonts w:ascii="Cambria" w:hAnsi="Cambria" w:cs="TimesNewRomanPS-BoldMT"/>
          <w:bCs/>
        </w:rPr>
        <w:t>3 ma deve essere preventivamente approvata dal RUP</w:t>
      </w:r>
      <w:r w:rsidR="00302E68">
        <w:rPr>
          <w:rFonts w:ascii="Cambria" w:hAnsi="Cambria" w:cs="TimesNewRomanPS-BoldMT"/>
          <w:bCs/>
        </w:rPr>
        <w:t xml:space="preserve"> </w:t>
      </w:r>
      <w:r w:rsidR="00783C7B">
        <w:rPr>
          <w:rFonts w:ascii="Cambria" w:hAnsi="Cambria" w:cs="TimesNewRomanPS-BoldMT"/>
          <w:bCs/>
        </w:rPr>
        <w:t>un’</w:t>
      </w:r>
      <w:r w:rsidR="003F5E9B">
        <w:rPr>
          <w:rFonts w:ascii="Cambria" w:hAnsi="Cambria" w:cs="TimesNewRomanPS-BoldMT"/>
          <w:bCs/>
        </w:rPr>
        <w:t>apposita</w:t>
      </w:r>
      <w:r w:rsidR="00302E68">
        <w:rPr>
          <w:rFonts w:ascii="Cambria" w:hAnsi="Cambria" w:cs="TimesNewRomanPS-BoldMT"/>
          <w:bCs/>
        </w:rPr>
        <w:t xml:space="preserve"> modifica al contratto, </w:t>
      </w:r>
      <w:r w:rsidR="00257415">
        <w:rPr>
          <w:rFonts w:ascii="Cambria" w:hAnsi="Cambria" w:cs="TimesNewRomanPS-BoldMT"/>
          <w:bCs/>
        </w:rPr>
        <w:t xml:space="preserve">che si può effettuare ma comunque </w:t>
      </w:r>
      <w:r w:rsidR="00302E68">
        <w:rPr>
          <w:rFonts w:ascii="Cambria" w:hAnsi="Cambria" w:cs="TimesNewRomanPS-BoldMT"/>
          <w:bCs/>
        </w:rPr>
        <w:t>entro i limiti di cui all’art. 1.</w:t>
      </w:r>
      <w:r w:rsidR="00C053AC">
        <w:rPr>
          <w:rFonts w:ascii="Cambria" w:hAnsi="Cambria" w:cs="TimesNewRomanPS-BoldMT"/>
          <w:bCs/>
        </w:rPr>
        <w:t>3.</w:t>
      </w:r>
    </w:p>
    <w:p w14:paraId="57FE34B9" w14:textId="776EF7D1" w:rsidR="00E35358" w:rsidRDefault="00E35358" w:rsidP="00E35358">
      <w:pPr>
        <w:pStyle w:val="Standard"/>
        <w:spacing w:after="120"/>
        <w:ind w:left="425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Il ticket relativo a richieste MEVS viene provvisoriamente chiuso </w:t>
      </w:r>
      <w:r w:rsidR="005A36A1">
        <w:rPr>
          <w:rFonts w:ascii="Cambria" w:hAnsi="Cambria" w:cs="TimesNewRomanPS-BoldMT"/>
          <w:bCs/>
        </w:rPr>
        <w:t>con esito CR</w:t>
      </w:r>
      <w:r w:rsidR="00174BC5">
        <w:rPr>
          <w:rFonts w:ascii="Cambria" w:hAnsi="Cambria" w:cs="TimesNewRomanPS-BoldMT"/>
          <w:bCs/>
        </w:rPr>
        <w:t xml:space="preserve">. Una volta </w:t>
      </w:r>
      <w:r w:rsidR="00FC2F1A">
        <w:rPr>
          <w:rFonts w:ascii="Cambria" w:hAnsi="Cambria" w:cs="TimesNewRomanPS-BoldMT"/>
          <w:bCs/>
        </w:rPr>
        <w:t>chiuso l’addendum al contratto, l</w:t>
      </w:r>
      <w:r w:rsidR="00EE67A0">
        <w:rPr>
          <w:rFonts w:ascii="Cambria" w:hAnsi="Cambria" w:cs="TimesNewRomanPS-BoldMT"/>
          <w:bCs/>
        </w:rPr>
        <w:t>’</w:t>
      </w:r>
      <w:r w:rsidR="00FC2F1A">
        <w:rPr>
          <w:rFonts w:ascii="Cambria" w:hAnsi="Cambria" w:cs="TimesNewRomanPS-BoldMT"/>
          <w:bCs/>
        </w:rPr>
        <w:t xml:space="preserve">esecuzione </w:t>
      </w:r>
      <w:r w:rsidR="00EE67A0">
        <w:rPr>
          <w:rFonts w:ascii="Cambria" w:hAnsi="Cambria" w:cs="TimesNewRomanPS-BoldMT"/>
          <w:bCs/>
        </w:rPr>
        <w:t xml:space="preserve">delle MEVS </w:t>
      </w:r>
      <w:r w:rsidR="00FC2F1A">
        <w:rPr>
          <w:rFonts w:ascii="Cambria" w:hAnsi="Cambria" w:cs="TimesNewRomanPS-BoldMT"/>
          <w:bCs/>
        </w:rPr>
        <w:t xml:space="preserve">viene controllata come </w:t>
      </w:r>
      <w:r w:rsidR="008732ED">
        <w:rPr>
          <w:rFonts w:ascii="Cambria" w:hAnsi="Cambria" w:cs="TimesNewRomanPS-BoldMT"/>
          <w:bCs/>
        </w:rPr>
        <w:t>le MEV (</w:t>
      </w:r>
      <w:proofErr w:type="spellStart"/>
      <w:r w:rsidR="008732ED">
        <w:rPr>
          <w:rFonts w:ascii="Cambria" w:hAnsi="Cambria" w:cs="TimesNewRomanPS-BoldMT"/>
          <w:bCs/>
        </w:rPr>
        <w:t>vd</w:t>
      </w:r>
      <w:proofErr w:type="spellEnd"/>
      <w:r w:rsidR="008732ED">
        <w:rPr>
          <w:rFonts w:ascii="Cambria" w:hAnsi="Cambria" w:cs="TimesNewRomanPS-BoldMT"/>
          <w:bCs/>
        </w:rPr>
        <w:t>. 9</w:t>
      </w:r>
      <w:r w:rsidR="004D2C16">
        <w:rPr>
          <w:rFonts w:ascii="Cambria" w:hAnsi="Cambria" w:cs="TimesNewRomanPS-BoldMT"/>
          <w:bCs/>
        </w:rPr>
        <w:t>-</w:t>
      </w:r>
      <w:r w:rsidR="008732ED">
        <w:rPr>
          <w:rFonts w:ascii="Cambria" w:hAnsi="Cambria" w:cs="TimesNewRomanPS-BoldMT"/>
          <w:bCs/>
        </w:rPr>
        <w:t xml:space="preserve">11 </w:t>
      </w:r>
      <w:r w:rsidR="004D2C16">
        <w:rPr>
          <w:rFonts w:ascii="Cambria" w:hAnsi="Cambria" w:cs="TimesNewRomanPS-BoldMT"/>
          <w:bCs/>
        </w:rPr>
        <w:t>n</w:t>
      </w:r>
      <w:r w:rsidR="008732ED">
        <w:rPr>
          <w:rFonts w:ascii="Cambria" w:hAnsi="Cambria" w:cs="TimesNewRomanPS-BoldMT"/>
          <w:bCs/>
        </w:rPr>
        <w:t>ella Tabella degli SLA).</w:t>
      </w:r>
    </w:p>
    <w:p w14:paraId="4E315240" w14:textId="01D45BC9" w:rsidR="00C027FF" w:rsidRDefault="00F677B8" w:rsidP="00257415">
      <w:pPr>
        <w:pStyle w:val="Standard"/>
        <w:spacing w:after="120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Sia per quanto riguarda le MEV che le </w:t>
      </w:r>
      <w:r w:rsidR="002D3CED">
        <w:rPr>
          <w:rFonts w:ascii="Cambria" w:hAnsi="Cambria" w:cs="TimesNewRomanPS-BoldMT"/>
          <w:bCs/>
        </w:rPr>
        <w:t>MEVS</w:t>
      </w:r>
      <w:r w:rsidR="0084542D">
        <w:rPr>
          <w:rFonts w:ascii="Cambria" w:hAnsi="Cambria" w:cs="TimesNewRomanPS-BoldMT"/>
          <w:bCs/>
        </w:rPr>
        <w:t xml:space="preserve"> </w:t>
      </w:r>
      <w:r w:rsidR="00990ADD" w:rsidRPr="004C2D40">
        <w:rPr>
          <w:rFonts w:ascii="Cambria" w:hAnsi="Cambria" w:cs="TimesNewRomanPS-BoldMT"/>
          <w:bCs/>
        </w:rPr>
        <w:t xml:space="preserve">il Fornitore presenterà </w:t>
      </w:r>
      <w:r w:rsidR="002D3CED">
        <w:rPr>
          <w:rFonts w:ascii="Cambria" w:hAnsi="Cambria" w:cs="TimesNewRomanPS-BoldMT"/>
          <w:bCs/>
        </w:rPr>
        <w:t>su richiesta de</w:t>
      </w:r>
      <w:r w:rsidR="00C027FF">
        <w:rPr>
          <w:rFonts w:ascii="Cambria" w:hAnsi="Cambria" w:cs="TimesNewRomanPS-BoldMT"/>
          <w:bCs/>
        </w:rPr>
        <w:t>i Referenti dell’</w:t>
      </w:r>
      <w:r w:rsidR="002D3CED">
        <w:rPr>
          <w:rFonts w:ascii="Cambria" w:hAnsi="Cambria" w:cs="TimesNewRomanPS-BoldMT"/>
          <w:bCs/>
        </w:rPr>
        <w:t>Ente</w:t>
      </w:r>
      <w:r w:rsidR="0078306F">
        <w:rPr>
          <w:rFonts w:ascii="Cambria" w:hAnsi="Cambria" w:cs="TimesNewRomanPS-BoldMT"/>
          <w:bCs/>
        </w:rPr>
        <w:t>, effettuata con la modalità dell’art. 4,</w:t>
      </w:r>
      <w:r w:rsidR="00990ADD" w:rsidRPr="004C2D40">
        <w:rPr>
          <w:rFonts w:ascii="Cambria" w:hAnsi="Cambria" w:cs="TimesNewRomanPS-BoldMT"/>
          <w:bCs/>
        </w:rPr>
        <w:t xml:space="preserve"> apposit</w:t>
      </w:r>
      <w:r w:rsidR="009A74CA">
        <w:rPr>
          <w:rFonts w:ascii="Cambria" w:hAnsi="Cambria" w:cs="TimesNewRomanPS-BoldMT"/>
          <w:bCs/>
        </w:rPr>
        <w:t>o preventivo</w:t>
      </w:r>
      <w:r w:rsidR="003A359F" w:rsidRPr="004C2D40">
        <w:rPr>
          <w:rFonts w:ascii="Cambria" w:hAnsi="Cambria" w:cs="TimesNewRomanPS-BoldMT"/>
          <w:bCs/>
        </w:rPr>
        <w:t xml:space="preserve"> </w:t>
      </w:r>
      <w:r w:rsidR="00C83061" w:rsidRPr="004C2D40">
        <w:rPr>
          <w:rFonts w:ascii="Cambria" w:hAnsi="Cambria" w:cs="TimesNewRomanPS-BoldMT"/>
          <w:bCs/>
        </w:rPr>
        <w:t>documenta</w:t>
      </w:r>
      <w:r w:rsidR="003A359F" w:rsidRPr="004C2D40">
        <w:rPr>
          <w:rFonts w:ascii="Cambria" w:hAnsi="Cambria" w:cs="TimesNewRomanPS-BoldMT"/>
          <w:bCs/>
        </w:rPr>
        <w:t>t</w:t>
      </w:r>
      <w:r w:rsidR="009A74CA">
        <w:rPr>
          <w:rFonts w:ascii="Cambria" w:hAnsi="Cambria" w:cs="TimesNewRomanPS-BoldMT"/>
          <w:bCs/>
        </w:rPr>
        <w:t>o</w:t>
      </w:r>
      <w:r w:rsidR="00FA37E3">
        <w:rPr>
          <w:rFonts w:ascii="Cambria" w:hAnsi="Cambria" w:cs="TimesNewRomanPS-BoldMT"/>
          <w:bCs/>
        </w:rPr>
        <w:t xml:space="preserve"> recante</w:t>
      </w:r>
      <w:r w:rsidR="00C83061" w:rsidRPr="004C2D40">
        <w:rPr>
          <w:rFonts w:ascii="Cambria" w:hAnsi="Cambria" w:cs="TimesNewRomanPS-BoldMT"/>
          <w:bCs/>
        </w:rPr>
        <w:t xml:space="preserve"> </w:t>
      </w:r>
      <w:r w:rsidR="00BA1970">
        <w:rPr>
          <w:rFonts w:ascii="Cambria" w:hAnsi="Cambria" w:cs="TimesNewRomanPS-BoldMT"/>
          <w:bCs/>
        </w:rPr>
        <w:t xml:space="preserve">almeno: </w:t>
      </w:r>
      <w:r w:rsidR="00C83061" w:rsidRPr="004C2D40">
        <w:rPr>
          <w:rFonts w:ascii="Cambria" w:hAnsi="Cambria" w:cs="TimesNewRomanPS-BoldMT"/>
          <w:bCs/>
        </w:rPr>
        <w:t xml:space="preserve">il numero di giornate lavorative necessarie per </w:t>
      </w:r>
      <w:r w:rsidR="00FE519D">
        <w:rPr>
          <w:rFonts w:ascii="Cambria" w:hAnsi="Cambria" w:cs="TimesNewRomanPS-BoldMT"/>
          <w:bCs/>
        </w:rPr>
        <w:t xml:space="preserve">l’esecuzione, i tempi previsti </w:t>
      </w:r>
      <w:r w:rsidR="00020D50">
        <w:rPr>
          <w:rFonts w:ascii="Cambria" w:hAnsi="Cambria" w:cs="TimesNewRomanPS-BoldMT"/>
          <w:bCs/>
        </w:rPr>
        <w:t xml:space="preserve">per </w:t>
      </w:r>
      <w:r w:rsidR="00C83061" w:rsidRPr="004C2D40">
        <w:rPr>
          <w:rFonts w:ascii="Cambria" w:hAnsi="Cambria" w:cs="TimesNewRomanPS-BoldMT"/>
          <w:bCs/>
        </w:rPr>
        <w:t>portare a termine</w:t>
      </w:r>
      <w:r w:rsidR="004037EE" w:rsidRPr="004C2D40">
        <w:rPr>
          <w:rFonts w:ascii="Cambria" w:hAnsi="Cambria" w:cs="TimesNewRomanPS-BoldMT"/>
          <w:bCs/>
        </w:rPr>
        <w:t xml:space="preserve"> </w:t>
      </w:r>
      <w:r w:rsidR="00020D50" w:rsidRPr="004C2D40">
        <w:rPr>
          <w:rFonts w:ascii="Cambria" w:hAnsi="Cambria" w:cs="TimesNewRomanPS-BoldMT"/>
          <w:bCs/>
        </w:rPr>
        <w:t>l’intervento</w:t>
      </w:r>
      <w:r w:rsidR="00020D50">
        <w:rPr>
          <w:rFonts w:ascii="Cambria" w:hAnsi="Cambria" w:cs="TimesNewRomanPS-BoldMT"/>
          <w:bCs/>
        </w:rPr>
        <w:t xml:space="preserve"> (rilascio in produzione)</w:t>
      </w:r>
      <w:r w:rsidR="00BA1970">
        <w:rPr>
          <w:rFonts w:ascii="Cambria" w:hAnsi="Cambria" w:cs="TimesNewRomanPS-BoldMT"/>
          <w:bCs/>
        </w:rPr>
        <w:t xml:space="preserve"> e</w:t>
      </w:r>
      <w:r w:rsidR="00020D50">
        <w:rPr>
          <w:rFonts w:ascii="Cambria" w:hAnsi="Cambria" w:cs="TimesNewRomanPS-BoldMT"/>
          <w:bCs/>
        </w:rPr>
        <w:t xml:space="preserve"> dettagliata descrizione tecnica del medesimo.</w:t>
      </w:r>
      <w:r w:rsidR="004037EE" w:rsidRPr="004C2D40">
        <w:rPr>
          <w:rFonts w:ascii="Cambria" w:hAnsi="Cambria" w:cs="TimesNewRomanPS-BoldMT"/>
          <w:bCs/>
        </w:rPr>
        <w:t xml:space="preserve"> </w:t>
      </w:r>
      <w:r w:rsidR="00B27760">
        <w:rPr>
          <w:rFonts w:ascii="Cambria" w:hAnsi="Cambria" w:cs="TimesNewRomanPS-BoldMT"/>
          <w:bCs/>
        </w:rPr>
        <w:t xml:space="preserve">Per le MEVS autorizzate verrà poi </w:t>
      </w:r>
      <w:r w:rsidR="00504E5A">
        <w:rPr>
          <w:rFonts w:ascii="Cambria" w:hAnsi="Cambria" w:cs="TimesNewRomanPS-BoldMT"/>
          <w:bCs/>
        </w:rPr>
        <w:t xml:space="preserve">anche </w:t>
      </w:r>
      <w:r w:rsidR="00B27760">
        <w:rPr>
          <w:rFonts w:ascii="Cambria" w:hAnsi="Cambria" w:cs="TimesNewRomanPS-BoldMT"/>
          <w:bCs/>
        </w:rPr>
        <w:t xml:space="preserve">presentata offerta </w:t>
      </w:r>
      <w:r w:rsidR="00504E5A">
        <w:rPr>
          <w:rFonts w:ascii="Cambria" w:hAnsi="Cambria" w:cs="TimesNewRomanPS-BoldMT"/>
          <w:bCs/>
        </w:rPr>
        <w:t>ufficiale.</w:t>
      </w:r>
    </w:p>
    <w:p w14:paraId="669B9B86" w14:textId="689EBC80" w:rsidR="00990ADD" w:rsidRPr="004C2D40" w:rsidRDefault="00B37B67" w:rsidP="00D158CE">
      <w:pPr>
        <w:pStyle w:val="Standard"/>
        <w:spacing w:after="0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Ulteriore documentazione e comunicazioni (</w:t>
      </w:r>
      <w:r w:rsidR="00E26431">
        <w:rPr>
          <w:rFonts w:ascii="Cambria" w:hAnsi="Cambria" w:cs="TimesNewRomanPS-BoldMT"/>
          <w:bCs/>
        </w:rPr>
        <w:t xml:space="preserve">specifiche dei </w:t>
      </w:r>
      <w:r w:rsidR="002A52F8">
        <w:rPr>
          <w:rFonts w:ascii="Cambria" w:hAnsi="Cambria" w:cs="TimesNewRomanPS-BoldMT"/>
          <w:bCs/>
        </w:rPr>
        <w:t>requisiti</w:t>
      </w:r>
      <w:r w:rsidR="00E26431">
        <w:rPr>
          <w:rFonts w:ascii="Cambria" w:hAnsi="Cambria" w:cs="TimesNewRomanPS-BoldMT"/>
          <w:bCs/>
        </w:rPr>
        <w:t xml:space="preserve">; documenti </w:t>
      </w:r>
      <w:r w:rsidR="003978A6">
        <w:rPr>
          <w:rFonts w:ascii="Cambria" w:hAnsi="Cambria" w:cs="TimesNewRomanPS-BoldMT"/>
          <w:bCs/>
        </w:rPr>
        <w:t xml:space="preserve">di </w:t>
      </w:r>
      <w:r w:rsidR="002A52F8">
        <w:rPr>
          <w:rFonts w:ascii="Cambria" w:hAnsi="Cambria" w:cs="TimesNewRomanPS-BoldMT"/>
          <w:bCs/>
        </w:rPr>
        <w:t>progetto</w:t>
      </w:r>
      <w:r w:rsidR="00CF3583">
        <w:rPr>
          <w:rFonts w:ascii="Cambria" w:hAnsi="Cambria" w:cs="TimesNewRomanPS-BoldMT"/>
          <w:bCs/>
        </w:rPr>
        <w:t>,</w:t>
      </w:r>
      <w:r w:rsidR="002A52F8">
        <w:rPr>
          <w:rFonts w:ascii="Cambria" w:hAnsi="Cambria" w:cs="TimesNewRomanPS-BoldMT"/>
          <w:bCs/>
        </w:rPr>
        <w:t xml:space="preserve"> analisi, </w:t>
      </w:r>
      <w:r w:rsidR="00CF3583">
        <w:rPr>
          <w:rFonts w:ascii="Cambria" w:hAnsi="Cambria" w:cs="TimesNewRomanPS-BoldMT"/>
          <w:bCs/>
        </w:rPr>
        <w:t>pianificazione</w:t>
      </w:r>
      <w:r w:rsidR="00E26431">
        <w:rPr>
          <w:rFonts w:ascii="Cambria" w:hAnsi="Cambria" w:cs="TimesNewRomanPS-BoldMT"/>
          <w:bCs/>
        </w:rPr>
        <w:t>;</w:t>
      </w:r>
      <w:r w:rsidR="00113824">
        <w:rPr>
          <w:rFonts w:ascii="Cambria" w:hAnsi="Cambria" w:cs="TimesNewRomanPS-BoldMT"/>
          <w:bCs/>
        </w:rPr>
        <w:t xml:space="preserve"> inerenti al </w:t>
      </w:r>
      <w:r w:rsidR="003978A6">
        <w:rPr>
          <w:rFonts w:ascii="Cambria" w:hAnsi="Cambria" w:cs="TimesNewRomanPS-BoldMT"/>
          <w:bCs/>
        </w:rPr>
        <w:t xml:space="preserve">dispiegamento </w:t>
      </w:r>
      <w:r w:rsidR="00CF3583">
        <w:rPr>
          <w:rFonts w:ascii="Cambria" w:hAnsi="Cambria" w:cs="TimesNewRomanPS-BoldMT"/>
          <w:bCs/>
        </w:rPr>
        <w:t xml:space="preserve">in test e </w:t>
      </w:r>
      <w:r w:rsidR="00E5380F">
        <w:rPr>
          <w:rFonts w:ascii="Cambria" w:hAnsi="Cambria" w:cs="TimesNewRomanPS-BoldMT"/>
          <w:bCs/>
        </w:rPr>
        <w:t xml:space="preserve">in </w:t>
      </w:r>
      <w:r w:rsidR="00CF3583">
        <w:rPr>
          <w:rFonts w:ascii="Cambria" w:hAnsi="Cambria" w:cs="TimesNewRomanPS-BoldMT"/>
          <w:bCs/>
        </w:rPr>
        <w:t>produzione</w:t>
      </w:r>
      <w:r w:rsidR="00E26431">
        <w:rPr>
          <w:rFonts w:ascii="Cambria" w:hAnsi="Cambria" w:cs="TimesNewRomanPS-BoldMT"/>
          <w:bCs/>
        </w:rPr>
        <w:t>;</w:t>
      </w:r>
      <w:r w:rsidR="00CF3583">
        <w:rPr>
          <w:rFonts w:ascii="Cambria" w:hAnsi="Cambria" w:cs="TimesNewRomanPS-BoldMT"/>
          <w:bCs/>
        </w:rPr>
        <w:t xml:space="preserve"> </w:t>
      </w:r>
      <w:r w:rsidR="00113824">
        <w:rPr>
          <w:rFonts w:ascii="Cambria" w:hAnsi="Cambria" w:cs="TimesNewRomanPS-BoldMT"/>
          <w:bCs/>
        </w:rPr>
        <w:t>alla sicurezza</w:t>
      </w:r>
      <w:r w:rsidR="00E26431">
        <w:rPr>
          <w:rFonts w:ascii="Cambria" w:hAnsi="Cambria" w:cs="TimesNewRomanPS-BoldMT"/>
          <w:bCs/>
        </w:rPr>
        <w:t>;</w:t>
      </w:r>
      <w:r w:rsidR="00113824">
        <w:rPr>
          <w:rFonts w:ascii="Cambria" w:hAnsi="Cambria" w:cs="TimesNewRomanPS-BoldMT"/>
          <w:bCs/>
        </w:rPr>
        <w:t xml:space="preserve"> </w:t>
      </w:r>
      <w:r>
        <w:rPr>
          <w:rFonts w:ascii="Cambria" w:hAnsi="Cambria" w:cs="TimesNewRomanPS-BoldMT"/>
          <w:bCs/>
        </w:rPr>
        <w:t>piani di test</w:t>
      </w:r>
      <w:r w:rsidR="00E26431">
        <w:rPr>
          <w:rFonts w:ascii="Cambria" w:hAnsi="Cambria" w:cs="TimesNewRomanPS-BoldMT"/>
          <w:bCs/>
        </w:rPr>
        <w:t>;</w:t>
      </w:r>
      <w:r w:rsidR="00C42C86">
        <w:rPr>
          <w:rFonts w:ascii="Cambria" w:hAnsi="Cambria" w:cs="TimesNewRomanPS-BoldMT"/>
          <w:bCs/>
        </w:rPr>
        <w:t xml:space="preserve"> etc.) potranno essere scambiati per le vie brevi, comunque </w:t>
      </w:r>
      <w:r w:rsidR="00022A4F">
        <w:rPr>
          <w:rFonts w:ascii="Cambria" w:hAnsi="Cambria" w:cs="TimesNewRomanPS-BoldMT"/>
          <w:bCs/>
        </w:rPr>
        <w:t>utilizzando</w:t>
      </w:r>
      <w:r w:rsidR="00C42C86">
        <w:rPr>
          <w:rFonts w:ascii="Cambria" w:hAnsi="Cambria" w:cs="TimesNewRomanPS-BoldMT"/>
          <w:bCs/>
        </w:rPr>
        <w:t xml:space="preserve"> un </w:t>
      </w:r>
      <w:r w:rsidR="00E24D60" w:rsidRPr="00022A4F">
        <w:rPr>
          <w:rFonts w:ascii="Cambria" w:hAnsi="Cambria" w:cs="TimesNewRomanPS-BoldMT"/>
          <w:bCs/>
          <w:i/>
          <w:iCs/>
        </w:rPr>
        <w:t>repository</w:t>
      </w:r>
      <w:r w:rsidR="00E24D60">
        <w:rPr>
          <w:rFonts w:ascii="Cambria" w:hAnsi="Cambria" w:cs="TimesNewRomanPS-BoldMT"/>
          <w:bCs/>
        </w:rPr>
        <w:t xml:space="preserve"> di progetto condiviso tra il Fornitore e l’Ente</w:t>
      </w:r>
      <w:r w:rsidR="00022A4F">
        <w:rPr>
          <w:rFonts w:ascii="Cambria" w:hAnsi="Cambria" w:cs="TimesNewRomanPS-BoldMT"/>
          <w:bCs/>
        </w:rPr>
        <w:t>.</w:t>
      </w:r>
    </w:p>
    <w:p w14:paraId="7646E98C" w14:textId="77777777" w:rsidR="005E1B53" w:rsidRDefault="005E1B53" w:rsidP="005E1B53">
      <w:pPr>
        <w:pStyle w:val="Standard"/>
        <w:spacing w:after="0"/>
        <w:rPr>
          <w:rFonts w:ascii="Cambria" w:hAnsi="Cambria" w:cstheme="minorHAnsi"/>
          <w:b/>
        </w:rPr>
      </w:pPr>
    </w:p>
    <w:p w14:paraId="4BA3CDCF" w14:textId="026EF8AE" w:rsidR="003B671C" w:rsidRPr="00F32B8E" w:rsidRDefault="00F32B8E" w:rsidP="00F95176">
      <w:pPr>
        <w:pStyle w:val="Standard"/>
        <w:numPr>
          <w:ilvl w:val="0"/>
          <w:numId w:val="41"/>
        </w:numPr>
        <w:ind w:left="284" w:hanging="284"/>
        <w:rPr>
          <w:rFonts w:ascii="Cambria" w:hAnsi="Cambria" w:cstheme="minorHAnsi"/>
          <w:b/>
        </w:rPr>
      </w:pPr>
      <w:r w:rsidRPr="00F32B8E">
        <w:rPr>
          <w:rFonts w:ascii="Cambria" w:hAnsi="Cambria" w:cstheme="minorHAnsi"/>
          <w:b/>
        </w:rPr>
        <w:t>SERVICE LEVEL AGREEMENT</w:t>
      </w:r>
      <w:r>
        <w:rPr>
          <w:rFonts w:ascii="Cambria" w:hAnsi="Cambria" w:cstheme="minorHAnsi"/>
          <w:b/>
        </w:rPr>
        <w:t xml:space="preserve"> (SLA)</w:t>
      </w:r>
    </w:p>
    <w:p w14:paraId="0D601700" w14:textId="2A2EB840" w:rsidR="003C50E8" w:rsidRPr="00032E01" w:rsidRDefault="003C50E8" w:rsidP="00E24BC0">
      <w:pPr>
        <w:numPr>
          <w:ilvl w:val="0"/>
          <w:numId w:val="0"/>
        </w:numPr>
        <w:spacing w:before="120"/>
        <w:ind w:right="-28"/>
        <w:jc w:val="both"/>
        <w:rPr>
          <w:rFonts w:ascii="Cambria" w:hAnsi="Cambria"/>
          <w:szCs w:val="24"/>
          <w:u w:val="single"/>
        </w:rPr>
      </w:pPr>
      <w:r w:rsidRPr="00032E01">
        <w:rPr>
          <w:rFonts w:ascii="Cambria" w:hAnsi="Cambria"/>
          <w:szCs w:val="24"/>
          <w:u w:val="single"/>
        </w:rPr>
        <w:t>6.1 TABELLA DEGLI SLA</w:t>
      </w:r>
    </w:p>
    <w:p w14:paraId="5360F344" w14:textId="5B9B9253" w:rsidR="001144E7" w:rsidRDefault="00E24BC0" w:rsidP="00E24BC0">
      <w:pPr>
        <w:numPr>
          <w:ilvl w:val="0"/>
          <w:numId w:val="0"/>
        </w:numPr>
        <w:spacing w:before="120"/>
        <w:ind w:right="-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L</w:t>
      </w:r>
      <w:r w:rsidR="003B671C">
        <w:rPr>
          <w:rFonts w:ascii="Cambria" w:hAnsi="Cambria"/>
          <w:szCs w:val="24"/>
        </w:rPr>
        <w:t>a seguente Tabella degli SLA classifica</w:t>
      </w:r>
      <w:r w:rsidR="00EF24EA">
        <w:rPr>
          <w:rFonts w:ascii="Cambria" w:hAnsi="Cambria"/>
          <w:szCs w:val="24"/>
        </w:rPr>
        <w:t xml:space="preserve"> </w:t>
      </w:r>
      <w:r w:rsidR="003B671C">
        <w:rPr>
          <w:rFonts w:ascii="Cambria" w:hAnsi="Cambria"/>
          <w:szCs w:val="24"/>
        </w:rPr>
        <w:t xml:space="preserve">le </w:t>
      </w:r>
      <w:r w:rsidR="003B671C" w:rsidRPr="00EF24EA">
        <w:rPr>
          <w:rFonts w:ascii="Cambria" w:hAnsi="Cambria"/>
          <w:szCs w:val="24"/>
        </w:rPr>
        <w:t>richieste di intervento</w:t>
      </w:r>
      <w:r w:rsidR="003B671C">
        <w:rPr>
          <w:rFonts w:ascii="Cambria" w:hAnsi="Cambria"/>
          <w:szCs w:val="24"/>
        </w:rPr>
        <w:t xml:space="preserve"> </w:t>
      </w:r>
      <w:r w:rsidR="00257A75">
        <w:rPr>
          <w:rFonts w:ascii="Cambria" w:hAnsi="Cambria"/>
          <w:szCs w:val="24"/>
        </w:rPr>
        <w:t>(</w:t>
      </w:r>
      <w:r w:rsidR="00257A75" w:rsidRPr="00257A75">
        <w:rPr>
          <w:rFonts w:ascii="Cambria" w:hAnsi="Cambria"/>
          <w:i/>
          <w:iCs/>
          <w:szCs w:val="24"/>
        </w:rPr>
        <w:t>ticket</w:t>
      </w:r>
      <w:r w:rsidR="00257A75">
        <w:rPr>
          <w:rFonts w:ascii="Cambria" w:hAnsi="Cambria"/>
          <w:szCs w:val="24"/>
        </w:rPr>
        <w:t xml:space="preserve">) </w:t>
      </w:r>
      <w:r w:rsidR="003B671C">
        <w:rPr>
          <w:rFonts w:ascii="Cambria" w:hAnsi="Cambria"/>
          <w:szCs w:val="24"/>
        </w:rPr>
        <w:t xml:space="preserve">in base alla relativa </w:t>
      </w:r>
      <w:r w:rsidR="00BA72F9">
        <w:rPr>
          <w:rFonts w:ascii="Cambria" w:hAnsi="Cambria"/>
          <w:szCs w:val="24"/>
        </w:rPr>
        <w:t>tipologia</w:t>
      </w:r>
      <w:r w:rsidR="003B671C">
        <w:rPr>
          <w:rFonts w:ascii="Cambria" w:hAnsi="Cambria"/>
          <w:szCs w:val="24"/>
        </w:rPr>
        <w:t>, indipendentemente dal sistema adoperato</w:t>
      </w:r>
      <w:r w:rsidR="00D650EA">
        <w:rPr>
          <w:rFonts w:ascii="Cambria" w:hAnsi="Cambria"/>
          <w:szCs w:val="24"/>
        </w:rPr>
        <w:t xml:space="preserve"> (</w:t>
      </w:r>
      <w:proofErr w:type="spellStart"/>
      <w:r w:rsidR="00D650EA">
        <w:rPr>
          <w:rFonts w:ascii="Cambria" w:hAnsi="Cambria"/>
          <w:szCs w:val="24"/>
        </w:rPr>
        <w:t>Mantis</w:t>
      </w:r>
      <w:proofErr w:type="spellEnd"/>
      <w:r w:rsidR="00D650EA">
        <w:rPr>
          <w:rFonts w:ascii="Cambria" w:hAnsi="Cambria"/>
          <w:szCs w:val="24"/>
        </w:rPr>
        <w:t xml:space="preserve"> o altro sistema di </w:t>
      </w:r>
      <w:r w:rsidR="00245324" w:rsidRPr="00245324">
        <w:rPr>
          <w:rFonts w:ascii="Cambria" w:hAnsi="Cambria"/>
          <w:szCs w:val="24"/>
        </w:rPr>
        <w:t>segnalazione</w:t>
      </w:r>
      <w:r w:rsidR="00D650EA">
        <w:rPr>
          <w:rFonts w:ascii="Cambria" w:hAnsi="Cambria"/>
          <w:szCs w:val="24"/>
        </w:rPr>
        <w:t>)</w:t>
      </w:r>
      <w:r w:rsidR="00F132B1">
        <w:rPr>
          <w:rFonts w:ascii="Cambria" w:hAnsi="Cambria"/>
          <w:szCs w:val="24"/>
        </w:rPr>
        <w:t xml:space="preserve">, indica le rispettive tempistiche e le </w:t>
      </w:r>
      <w:r w:rsidR="00CF0A11">
        <w:rPr>
          <w:rFonts w:ascii="Cambria" w:hAnsi="Cambria"/>
          <w:szCs w:val="24"/>
        </w:rPr>
        <w:t xml:space="preserve">penali applicabili per </w:t>
      </w:r>
      <w:r w:rsidR="006A381B">
        <w:rPr>
          <w:rFonts w:ascii="Cambria" w:hAnsi="Cambria"/>
          <w:szCs w:val="24"/>
        </w:rPr>
        <w:t>eventuali ritardi, disfunzioni o inadempimenti segnalati dal DEC</w:t>
      </w:r>
      <w:r w:rsidR="00834964">
        <w:rPr>
          <w:rFonts w:ascii="Cambria" w:hAnsi="Cambria"/>
          <w:szCs w:val="24"/>
        </w:rPr>
        <w:t xml:space="preserve"> al RUP, a</w:t>
      </w:r>
      <w:r w:rsidR="001144E7">
        <w:rPr>
          <w:rFonts w:ascii="Cambria" w:hAnsi="Cambria"/>
          <w:szCs w:val="24"/>
        </w:rPr>
        <w:t>i sensi dell’art. 18</w:t>
      </w:r>
      <w:r w:rsidR="006B2D48">
        <w:rPr>
          <w:rFonts w:ascii="Cambria" w:hAnsi="Cambria"/>
          <w:szCs w:val="24"/>
        </w:rPr>
        <w:t xml:space="preserve"> </w:t>
      </w:r>
      <w:r w:rsidR="006A381B">
        <w:rPr>
          <w:rFonts w:ascii="Cambria" w:hAnsi="Cambria"/>
          <w:szCs w:val="24"/>
        </w:rPr>
        <w:t xml:space="preserve">co. 3 </w:t>
      </w:r>
      <w:r w:rsidR="006B2D48">
        <w:rPr>
          <w:rFonts w:ascii="Cambria" w:hAnsi="Cambria"/>
          <w:szCs w:val="24"/>
        </w:rPr>
        <w:t>del Decreto del Ministero delle Infrastrutture e dei Trasporti del 7 marzo 2018, n. 49</w:t>
      </w:r>
      <w:r w:rsidR="006A381B">
        <w:rPr>
          <w:rFonts w:ascii="Cambria" w:hAnsi="Cambria"/>
          <w:szCs w:val="24"/>
        </w:rPr>
        <w:t xml:space="preserve">.  </w:t>
      </w:r>
    </w:p>
    <w:p w14:paraId="08E3613C" w14:textId="27B87CEF" w:rsidR="003B671C" w:rsidRDefault="003B671C" w:rsidP="004B7D01">
      <w:pPr>
        <w:numPr>
          <w:ilvl w:val="0"/>
          <w:numId w:val="0"/>
        </w:numPr>
        <w:spacing w:before="120" w:after="80"/>
        <w:ind w:left="360" w:right="-28"/>
        <w:jc w:val="center"/>
      </w:pPr>
      <w:r>
        <w:rPr>
          <w:rFonts w:ascii="Cambria" w:hAnsi="Cambria"/>
          <w:b/>
          <w:bCs/>
          <w:szCs w:val="24"/>
        </w:rPr>
        <w:t>Tabella degli SLA</w:t>
      </w:r>
      <w:r w:rsidR="008B7C2C">
        <w:rPr>
          <w:rFonts w:ascii="Cambria" w:hAnsi="Cambria"/>
          <w:b/>
          <w:bCs/>
          <w:szCs w:val="24"/>
        </w:rPr>
        <w:t xml:space="preserve"> (Service Level Agreement)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3263"/>
        <w:gridCol w:w="986"/>
        <w:gridCol w:w="868"/>
        <w:gridCol w:w="1601"/>
        <w:gridCol w:w="2466"/>
      </w:tblGrid>
      <w:tr w:rsidR="003B0143" w14:paraId="73EBA5BE" w14:textId="77777777" w:rsidTr="00BB210F">
        <w:trPr>
          <w:cantSplit/>
          <w:trHeight w:val="766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6D5CE" w14:textId="40507AC5" w:rsidR="003B0143" w:rsidRPr="00195E65" w:rsidRDefault="003B0143" w:rsidP="00D72DD8">
            <w:pPr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right="-28"/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N.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5E0B7" w14:textId="79CE2ABC" w:rsidR="003B0143" w:rsidRPr="00195E65" w:rsidRDefault="003B0143" w:rsidP="003B0143">
            <w:pPr>
              <w:numPr>
                <w:ilvl w:val="0"/>
                <w:numId w:val="0"/>
              </w:numPr>
              <w:tabs>
                <w:tab w:val="left" w:pos="0"/>
              </w:tabs>
              <w:spacing w:after="0"/>
              <w:ind w:right="-28"/>
              <w:rPr>
                <w:rFonts w:ascii="Cambria" w:hAnsi="Cambria"/>
                <w:b/>
                <w:bCs/>
                <w:szCs w:val="24"/>
              </w:rPr>
            </w:pPr>
            <w:r w:rsidRPr="00195E65">
              <w:rPr>
                <w:rFonts w:ascii="Cambria" w:hAnsi="Cambria"/>
                <w:b/>
                <w:bCs/>
                <w:szCs w:val="24"/>
              </w:rPr>
              <w:t>Tipologi</w:t>
            </w:r>
            <w:r>
              <w:rPr>
                <w:rFonts w:ascii="Cambria" w:hAnsi="Cambria"/>
                <w:b/>
                <w:bCs/>
                <w:szCs w:val="24"/>
              </w:rPr>
              <w:t>a, situazione o casistica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7C82" w14:textId="77777777" w:rsidR="003B0143" w:rsidRPr="00195E65" w:rsidRDefault="003B0143" w:rsidP="00423DB0">
            <w:pPr>
              <w:numPr>
                <w:ilvl w:val="0"/>
                <w:numId w:val="0"/>
              </w:numPr>
              <w:spacing w:before="100" w:after="0"/>
              <w:ind w:left="16" w:right="-28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95E65">
              <w:rPr>
                <w:rFonts w:ascii="Cambria" w:hAnsi="Cambria"/>
                <w:b/>
                <w:bCs/>
                <w:szCs w:val="24"/>
              </w:rPr>
              <w:t>Tempo di presa in carico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771A1" w14:textId="77777777" w:rsidR="003B0143" w:rsidRPr="00195E65" w:rsidRDefault="003B0143" w:rsidP="00423DB0">
            <w:pPr>
              <w:numPr>
                <w:ilvl w:val="0"/>
                <w:numId w:val="0"/>
              </w:numPr>
              <w:spacing w:before="100" w:after="0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95E65">
              <w:rPr>
                <w:rFonts w:ascii="Cambria" w:hAnsi="Cambria"/>
                <w:b/>
                <w:bCs/>
                <w:szCs w:val="24"/>
              </w:rPr>
              <w:t>Tempo di r</w:t>
            </w:r>
            <w:r w:rsidRPr="00195E65">
              <w:rPr>
                <w:rFonts w:ascii="Cambria" w:hAnsi="Cambria"/>
                <w:b/>
                <w:bCs/>
                <w:szCs w:val="24"/>
              </w:rPr>
              <w:t>i</w:t>
            </w:r>
            <w:r w:rsidRPr="00195E65">
              <w:rPr>
                <w:rFonts w:ascii="Cambria" w:hAnsi="Cambria"/>
                <w:b/>
                <w:bCs/>
                <w:szCs w:val="24"/>
              </w:rPr>
              <w:t>sposta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EDE44" w14:textId="65DDFAF5" w:rsidR="003B0143" w:rsidRPr="00195E65" w:rsidRDefault="003B0143" w:rsidP="000679F8">
            <w:pPr>
              <w:numPr>
                <w:ilvl w:val="0"/>
                <w:numId w:val="0"/>
              </w:numPr>
              <w:spacing w:after="0"/>
              <w:ind w:right="-28"/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>Tempo di ris</w:t>
            </w:r>
            <w:r>
              <w:rPr>
                <w:rFonts w:ascii="Cambria" w:hAnsi="Cambria"/>
                <w:b/>
                <w:bCs/>
                <w:szCs w:val="24"/>
              </w:rPr>
              <w:t>o</w:t>
            </w:r>
            <w:r>
              <w:rPr>
                <w:rFonts w:ascii="Cambria" w:hAnsi="Cambria"/>
                <w:b/>
                <w:bCs/>
                <w:szCs w:val="24"/>
              </w:rPr>
              <w:t>luzione o attu</w:t>
            </w:r>
            <w:r>
              <w:rPr>
                <w:rFonts w:ascii="Cambria" w:hAnsi="Cambria"/>
                <w:b/>
                <w:bCs/>
                <w:szCs w:val="24"/>
              </w:rPr>
              <w:t>a</w:t>
            </w:r>
            <w:r>
              <w:rPr>
                <w:rFonts w:ascii="Cambria" w:hAnsi="Cambria"/>
                <w:b/>
                <w:bCs/>
                <w:szCs w:val="24"/>
              </w:rPr>
              <w:t>zione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1BA0F" w14:textId="77777777" w:rsidR="003B0143" w:rsidRPr="00195E65" w:rsidRDefault="003B0143" w:rsidP="00974203">
            <w:pPr>
              <w:numPr>
                <w:ilvl w:val="0"/>
                <w:numId w:val="0"/>
              </w:numPr>
              <w:spacing w:before="120" w:after="0"/>
              <w:ind w:right="-28"/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195E65">
              <w:rPr>
                <w:rFonts w:ascii="Cambria" w:hAnsi="Cambria"/>
                <w:b/>
                <w:bCs/>
                <w:szCs w:val="24"/>
              </w:rPr>
              <w:t>Penali per inadempie</w:t>
            </w:r>
            <w:r w:rsidRPr="00195E65">
              <w:rPr>
                <w:rFonts w:ascii="Cambria" w:hAnsi="Cambria"/>
                <w:b/>
                <w:bCs/>
                <w:szCs w:val="24"/>
              </w:rPr>
              <w:t>n</w:t>
            </w:r>
            <w:r w:rsidRPr="00195E65">
              <w:rPr>
                <w:rFonts w:ascii="Cambria" w:hAnsi="Cambria"/>
                <w:b/>
                <w:bCs/>
                <w:szCs w:val="24"/>
              </w:rPr>
              <w:t>za</w:t>
            </w:r>
          </w:p>
        </w:tc>
      </w:tr>
      <w:tr w:rsidR="003B0143" w14:paraId="5A75570A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39EB" w14:textId="73867669" w:rsidR="003B0143" w:rsidRDefault="00D72DD8" w:rsidP="00435EFE">
            <w:pPr>
              <w:spacing w:after="0"/>
              <w:ind w:left="0"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60598" w14:textId="1D1775A0" w:rsidR="003B0143" w:rsidRDefault="003B0143" w:rsidP="00435EFE">
            <w:pPr>
              <w:spacing w:after="0"/>
              <w:ind w:left="0"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[MCIRP]</w:t>
            </w:r>
          </w:p>
          <w:p w14:paraId="32425120" w14:textId="411E328C" w:rsidR="003B0143" w:rsidRPr="00423DB0" w:rsidRDefault="003B0143" w:rsidP="00435EFE">
            <w:pPr>
              <w:spacing w:after="0"/>
              <w:ind w:left="0" w:right="-28"/>
              <w:rPr>
                <w:rFonts w:ascii="Cambria" w:hAnsi="Cambria"/>
              </w:rPr>
            </w:pPr>
            <w:r w:rsidRPr="00423DB0">
              <w:rPr>
                <w:rFonts w:ascii="Cambria" w:hAnsi="Cambria"/>
              </w:rPr>
              <w:t>L’intera applicazione è indispon</w:t>
            </w:r>
            <w:r w:rsidRPr="00423DB0">
              <w:rPr>
                <w:rFonts w:ascii="Cambria" w:hAnsi="Cambria"/>
              </w:rPr>
              <w:t>i</w:t>
            </w:r>
            <w:r w:rsidRPr="00423DB0">
              <w:rPr>
                <w:rFonts w:ascii="Cambria" w:hAnsi="Cambria"/>
              </w:rPr>
              <w:t>bile agli utenti 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1011" w14:textId="77777777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350A" w14:textId="77777777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AACF" w14:textId="69EF2B67" w:rsidR="003B0143" w:rsidRDefault="003B0143" w:rsidP="006930B2">
            <w:pPr>
              <w:numPr>
                <w:ilvl w:val="0"/>
                <w:numId w:val="0"/>
              </w:numPr>
              <w:tabs>
                <w:tab w:val="left" w:pos="26"/>
              </w:tabs>
              <w:spacing w:before="240" w:after="0"/>
              <w:ind w:left="26" w:right="-28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8971" w14:textId="77777777" w:rsidR="003B0143" w:rsidRDefault="003B0143" w:rsidP="002059ED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0,5% del corrispettivo t</w:t>
            </w:r>
            <w:r>
              <w:rPr>
                <w:rFonts w:ascii="Cambria" w:hAnsi="Cambria"/>
                <w:szCs w:val="24"/>
              </w:rPr>
              <w:t>o</w:t>
            </w:r>
            <w:r>
              <w:rPr>
                <w:rFonts w:ascii="Cambria" w:hAnsi="Cambria"/>
                <w:szCs w:val="24"/>
              </w:rPr>
              <w:t>tale del contratto per ogni ora di ritardo</w:t>
            </w:r>
          </w:p>
        </w:tc>
      </w:tr>
      <w:tr w:rsidR="003B0143" w14:paraId="7CB5B272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5925" w14:textId="0879A152" w:rsidR="003B0143" w:rsidRDefault="00D72DD8" w:rsidP="00435EFE">
            <w:pPr>
              <w:tabs>
                <w:tab w:val="left" w:pos="296"/>
              </w:tabs>
              <w:spacing w:after="0"/>
              <w:ind w:left="0"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34E8D" w14:textId="15AFC33B" w:rsidR="003B0143" w:rsidRDefault="003B0143" w:rsidP="00435EFE">
            <w:pPr>
              <w:tabs>
                <w:tab w:val="left" w:pos="296"/>
              </w:tabs>
              <w:spacing w:after="0"/>
              <w:ind w:left="0"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[MCIRP]</w:t>
            </w:r>
          </w:p>
          <w:p w14:paraId="6299142A" w14:textId="7350E2A2" w:rsidR="003B0143" w:rsidRPr="00423DB0" w:rsidRDefault="003B0143" w:rsidP="00435EFE">
            <w:pPr>
              <w:tabs>
                <w:tab w:val="left" w:pos="296"/>
              </w:tabs>
              <w:spacing w:after="0"/>
              <w:ind w:left="0" w:right="-28"/>
              <w:rPr>
                <w:rFonts w:ascii="Cambria" w:hAnsi="Cambria"/>
              </w:rPr>
            </w:pPr>
            <w:r w:rsidRPr="00423DB0">
              <w:rPr>
                <w:rFonts w:ascii="Cambria" w:hAnsi="Cambria"/>
              </w:rPr>
              <w:t>Funzionalità critiche dell’applicazione sono indispon</w:t>
            </w:r>
            <w:r w:rsidRPr="00423DB0">
              <w:rPr>
                <w:rFonts w:ascii="Cambria" w:hAnsi="Cambria"/>
              </w:rPr>
              <w:t>i</w:t>
            </w:r>
            <w:r w:rsidRPr="00423DB0">
              <w:rPr>
                <w:rFonts w:ascii="Cambria" w:hAnsi="Cambria"/>
              </w:rPr>
              <w:t>bili agli utenti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780ED" w14:textId="77777777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9CCA1" w14:textId="77777777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0FBB" w14:textId="1B57A806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16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7192" w14:textId="77777777" w:rsidR="003B0143" w:rsidRDefault="003B0143" w:rsidP="002059ED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0,25% del corrispettivo totale del contratto per ogni ora di ritardo</w:t>
            </w:r>
          </w:p>
        </w:tc>
      </w:tr>
      <w:tr w:rsidR="003B0143" w14:paraId="2EB0B10B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8EC0" w14:textId="3D2E6DFA" w:rsidR="003B0143" w:rsidRDefault="00D72DD8" w:rsidP="00435EFE">
            <w:pPr>
              <w:spacing w:after="0"/>
              <w:ind w:left="0"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01F34" w14:textId="663C856D" w:rsidR="003B0143" w:rsidRDefault="003B0143" w:rsidP="00435EFE">
            <w:pPr>
              <w:spacing w:after="0"/>
              <w:ind w:left="0"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[MCIRP]</w:t>
            </w:r>
          </w:p>
          <w:p w14:paraId="618BB965" w14:textId="47446E16" w:rsidR="003B0143" w:rsidRPr="00423DB0" w:rsidRDefault="003B0143" w:rsidP="00435EFE">
            <w:pPr>
              <w:spacing w:after="0"/>
              <w:ind w:left="0" w:right="-28"/>
              <w:rPr>
                <w:rFonts w:ascii="Cambria" w:hAnsi="Cambria"/>
              </w:rPr>
            </w:pPr>
            <w:r w:rsidRPr="00423DB0">
              <w:rPr>
                <w:rFonts w:ascii="Cambria" w:hAnsi="Cambria"/>
              </w:rPr>
              <w:t>Funzionalità non critiche dell’applicazione sono indispon</w:t>
            </w:r>
            <w:r w:rsidRPr="00423DB0">
              <w:rPr>
                <w:rFonts w:ascii="Cambria" w:hAnsi="Cambria"/>
              </w:rPr>
              <w:t>i</w:t>
            </w:r>
            <w:r w:rsidRPr="00423DB0">
              <w:rPr>
                <w:rFonts w:ascii="Cambria" w:hAnsi="Cambria"/>
              </w:rPr>
              <w:lastRenderedPageBreak/>
              <w:t>bili agli utenti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44CCE" w14:textId="77777777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lastRenderedPageBreak/>
              <w:t>8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35100" w14:textId="77777777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68DC" w14:textId="5811A09C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7D10" w14:textId="77777777" w:rsidR="003B0143" w:rsidRDefault="003B0143" w:rsidP="002059ED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0,1% del corrispettivo t</w:t>
            </w:r>
            <w:r>
              <w:rPr>
                <w:rFonts w:ascii="Cambria" w:hAnsi="Cambria"/>
                <w:szCs w:val="24"/>
              </w:rPr>
              <w:t>o</w:t>
            </w:r>
            <w:r>
              <w:rPr>
                <w:rFonts w:ascii="Cambria" w:hAnsi="Cambria"/>
                <w:szCs w:val="24"/>
              </w:rPr>
              <w:t xml:space="preserve">tale del contratto per ogni </w:t>
            </w:r>
            <w:r>
              <w:rPr>
                <w:rFonts w:ascii="Cambria" w:hAnsi="Cambria"/>
                <w:szCs w:val="24"/>
              </w:rPr>
              <w:lastRenderedPageBreak/>
              <w:t>ora di ritardo</w:t>
            </w:r>
          </w:p>
        </w:tc>
      </w:tr>
      <w:tr w:rsidR="003B0143" w14:paraId="4FF241DA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E9B1" w14:textId="393DE996" w:rsidR="003B0143" w:rsidRDefault="00D72DD8" w:rsidP="00435EFE">
            <w:pPr>
              <w:numPr>
                <w:ilvl w:val="0"/>
                <w:numId w:val="0"/>
              </w:numPr>
              <w:spacing w:after="0"/>
              <w:ind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547E3" w14:textId="6AFA1484" w:rsidR="003B0143" w:rsidRDefault="003B0143" w:rsidP="00435EFE">
            <w:pPr>
              <w:numPr>
                <w:ilvl w:val="0"/>
                <w:numId w:val="0"/>
              </w:numPr>
              <w:spacing w:after="0"/>
              <w:ind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[MCIRP]</w:t>
            </w:r>
          </w:p>
          <w:p w14:paraId="4B84D1DB" w14:textId="4B024531" w:rsidR="003B0143" w:rsidRPr="002247A3" w:rsidRDefault="003B0143" w:rsidP="00435EFE">
            <w:pPr>
              <w:numPr>
                <w:ilvl w:val="0"/>
                <w:numId w:val="0"/>
              </w:numPr>
              <w:spacing w:after="0"/>
              <w:ind w:right="-28"/>
              <w:rPr>
                <w:rFonts w:ascii="Cambria" w:hAnsi="Cambria"/>
              </w:rPr>
            </w:pPr>
            <w:r w:rsidRPr="002247A3">
              <w:rPr>
                <w:rFonts w:ascii="Cambria" w:hAnsi="Cambria"/>
              </w:rPr>
              <w:t>Funzionalità non critiche dell’applicazione sono indispon</w:t>
            </w:r>
            <w:r w:rsidRPr="002247A3">
              <w:rPr>
                <w:rFonts w:ascii="Cambria" w:hAnsi="Cambria"/>
              </w:rPr>
              <w:t>i</w:t>
            </w:r>
            <w:r w:rsidRPr="002247A3">
              <w:rPr>
                <w:rFonts w:ascii="Cambria" w:hAnsi="Cambria"/>
              </w:rPr>
              <w:t>bili, ma non c’è immediato impatto sull’operatività degli utenti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396C0" w14:textId="77777777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B1593" w14:textId="77777777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695D" w14:textId="62D32EA1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32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0123" w14:textId="77777777" w:rsidR="003B0143" w:rsidRDefault="003B0143" w:rsidP="002059ED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0,1% del corrispettivo t</w:t>
            </w:r>
            <w:r>
              <w:rPr>
                <w:rFonts w:ascii="Cambria" w:hAnsi="Cambria"/>
                <w:szCs w:val="24"/>
              </w:rPr>
              <w:t>o</w:t>
            </w:r>
            <w:r>
              <w:rPr>
                <w:rFonts w:ascii="Cambria" w:hAnsi="Cambria"/>
                <w:szCs w:val="24"/>
              </w:rPr>
              <w:t>tale del contratto per ogni ora di ritardo</w:t>
            </w:r>
          </w:p>
        </w:tc>
      </w:tr>
      <w:tr w:rsidR="003B0143" w14:paraId="3E24374B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A5D2" w14:textId="1736EA33" w:rsidR="003B0143" w:rsidRDefault="00D72DD8" w:rsidP="004114D7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1A729" w14:textId="48850500" w:rsidR="003B0143" w:rsidRDefault="003B0143" w:rsidP="004114D7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[Art. 2.4]</w:t>
            </w:r>
          </w:p>
          <w:p w14:paraId="4FAE2D3E" w14:textId="23B1A96F" w:rsidR="003B0143" w:rsidRDefault="003B0143" w:rsidP="007929D3">
            <w:pPr>
              <w:pStyle w:val="Standard"/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Implementazione delle migliorie qualitative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A7E8F" w14:textId="2FFDD31F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633D9" w14:textId="755F6E8C" w:rsidR="003B0143" w:rsidRDefault="003B0143" w:rsidP="00423DB0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0E5C" w14:textId="01A68A77" w:rsidR="003B0143" w:rsidRDefault="003B0143" w:rsidP="00C3417D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Entro i tempi di cui all’art. 2.4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A315" w14:textId="64EC3F4F" w:rsidR="003B0143" w:rsidRDefault="003B0143" w:rsidP="002059ED">
            <w:pPr>
              <w:pStyle w:val="Standard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Dall’1% fino al 5%, a motivato giudizio del RUP, del corrispettivo totale del contratto per RQF (Rapporto di </w:t>
            </w:r>
            <w:r w:rsidRPr="00325B6B">
              <w:rPr>
                <w:rFonts w:ascii="Cambria" w:hAnsi="Cambria"/>
              </w:rPr>
              <w:t>Q</w:t>
            </w:r>
            <w:r>
              <w:rPr>
                <w:rFonts w:ascii="Cambria" w:hAnsi="Cambria"/>
              </w:rPr>
              <w:t xml:space="preserve">ualità </w:t>
            </w:r>
            <w:r w:rsidRPr="00325B6B">
              <w:rPr>
                <w:rFonts w:ascii="Cambria" w:hAnsi="Cambria"/>
              </w:rPr>
              <w:t>F</w:t>
            </w:r>
            <w:r>
              <w:rPr>
                <w:rFonts w:ascii="Cambria" w:hAnsi="Cambria"/>
              </w:rPr>
              <w:t>inale)</w:t>
            </w:r>
            <w:r w:rsidRPr="00325B6B">
              <w:rPr>
                <w:rFonts w:ascii="Cambria" w:hAnsi="Cambria"/>
              </w:rPr>
              <w:t xml:space="preserve"> con valutazione negativa</w:t>
            </w:r>
          </w:p>
        </w:tc>
      </w:tr>
      <w:tr w:rsidR="003B0143" w14:paraId="02CB7747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EB81" w14:textId="30C35DAD" w:rsidR="003B0143" w:rsidRDefault="00D72DD8" w:rsidP="005E3904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3598A" w14:textId="04758C38" w:rsidR="003B0143" w:rsidRDefault="003B0143" w:rsidP="005E3904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[Art. 2.5]</w:t>
            </w:r>
          </w:p>
          <w:p w14:paraId="2306554E" w14:textId="0BF237FA" w:rsidR="003B0143" w:rsidRDefault="003B0143" w:rsidP="005E3904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Esecuzione delle attività obblig</w:t>
            </w:r>
            <w:r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>torie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363D5" w14:textId="78A8FBB5" w:rsidR="003B0143" w:rsidRDefault="003B0143" w:rsidP="005E3904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9BBB2" w14:textId="05CD54A8" w:rsidR="003B0143" w:rsidRDefault="003B0143" w:rsidP="005E3904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62EC" w14:textId="5F31B913" w:rsidR="003B0143" w:rsidRDefault="003B0143" w:rsidP="005E3904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Entro i tempi di cui all’art. 2.5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C79D" w14:textId="5B788579" w:rsidR="003B0143" w:rsidRDefault="003B0143" w:rsidP="002059ED">
            <w:pPr>
              <w:pStyle w:val="Standard"/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Dall’1% fino al 5%, a motivato giudizio del RUP, del corrispettivo totale del contratto per</w:t>
            </w:r>
            <w:r w:rsidRPr="005E3904">
              <w:rPr>
                <w:rFonts w:ascii="Cambria" w:hAnsi="Cambria"/>
              </w:rPr>
              <w:t xml:space="preserve"> mancata</w:t>
            </w:r>
            <w:r>
              <w:rPr>
                <w:rFonts w:ascii="Cambria" w:hAnsi="Cambria"/>
              </w:rPr>
              <w:t>, incompleta o qualitativamente carente</w:t>
            </w:r>
            <w:r w:rsidRPr="005E3904">
              <w:rPr>
                <w:rFonts w:ascii="Cambria" w:hAnsi="Cambria"/>
              </w:rPr>
              <w:t xml:space="preserve"> esecuzione delle attività obbligatorie</w:t>
            </w:r>
            <w:r>
              <w:rPr>
                <w:rFonts w:ascii="Cambria" w:hAnsi="Cambria"/>
              </w:rPr>
              <w:t>.</w:t>
            </w:r>
          </w:p>
        </w:tc>
      </w:tr>
      <w:tr w:rsidR="003B0143" w14:paraId="0B1280F8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7930" w14:textId="51ED83B3" w:rsidR="003B0143" w:rsidRDefault="00D72DD8" w:rsidP="00A3253D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4E785" w14:textId="537D4832" w:rsidR="003B0143" w:rsidRDefault="003B0143" w:rsidP="00A3253D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[Artt. 4.1 e 4.2]</w:t>
            </w:r>
          </w:p>
          <w:p w14:paraId="3A629D93" w14:textId="02D3982C" w:rsidR="003B0143" w:rsidRDefault="003B0143" w:rsidP="00A3253D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Assistenza tecnica e applicativa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3D928" w14:textId="127054B1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EBBAE" w14:textId="7A6DD1DB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EEA3" w14:textId="70059638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9053" w14:textId="31E4DB56" w:rsidR="003B0143" w:rsidRDefault="003B0143" w:rsidP="002059ED">
            <w:pPr>
              <w:pStyle w:val="Standard"/>
              <w:spacing w:after="0"/>
              <w:rPr>
                <w:rFonts w:ascii="Cambria" w:hAnsi="Cambria"/>
              </w:rPr>
            </w:pPr>
            <w:r w:rsidRPr="008126D5">
              <w:rPr>
                <w:rFonts w:ascii="Cambria" w:hAnsi="Cambria"/>
              </w:rPr>
              <w:t>Dallo 0,05% all’1</w:t>
            </w:r>
            <w:r>
              <w:rPr>
                <w:rFonts w:ascii="Cambria" w:hAnsi="Cambria"/>
              </w:rPr>
              <w:t>,5%, a motivato giudizio del RUP, del corrispettivo totale del contratto</w:t>
            </w:r>
            <w:r w:rsidRPr="008126D5">
              <w:rPr>
                <w:rFonts w:ascii="Cambria" w:hAnsi="Cambria"/>
              </w:rPr>
              <w:t xml:space="preserve"> in caso di </w:t>
            </w:r>
            <w:r>
              <w:rPr>
                <w:rFonts w:ascii="Cambria" w:hAnsi="Cambria"/>
              </w:rPr>
              <w:t xml:space="preserve">mancato inserimento dei </w:t>
            </w:r>
            <w:r w:rsidRPr="003D26B2">
              <w:rPr>
                <w:rFonts w:ascii="Cambria" w:hAnsi="Cambria"/>
                <w:i/>
                <w:iCs/>
              </w:rPr>
              <w:t>ticket</w:t>
            </w:r>
            <w:r>
              <w:rPr>
                <w:rFonts w:ascii="Cambria" w:hAnsi="Cambria"/>
              </w:rPr>
              <w:t xml:space="preserve">, se – per un numero di </w:t>
            </w:r>
            <w:r w:rsidRPr="00A3253D">
              <w:rPr>
                <w:rFonts w:ascii="Cambria" w:hAnsi="Cambria"/>
                <w:i/>
                <w:iCs/>
              </w:rPr>
              <w:t>ticket</w:t>
            </w:r>
            <w:r>
              <w:rPr>
                <w:rFonts w:ascii="Cambria" w:hAnsi="Cambria"/>
              </w:rPr>
              <w:t xml:space="preserve"> superiore a 10 – si rileva il mancato inserimento delle informazioni obbligatorie o di inserimento di </w:t>
            </w:r>
            <w:r w:rsidRPr="008126D5">
              <w:rPr>
                <w:rFonts w:ascii="Cambria" w:hAnsi="Cambria"/>
              </w:rPr>
              <w:t>in</w:t>
            </w:r>
            <w:r>
              <w:rPr>
                <w:rFonts w:ascii="Cambria" w:hAnsi="Cambria"/>
              </w:rPr>
              <w:t>form</w:t>
            </w:r>
            <w:r w:rsidRPr="008126D5">
              <w:rPr>
                <w:rFonts w:ascii="Cambria" w:hAnsi="Cambria"/>
              </w:rPr>
              <w:t>azioni incomplete o inesatte</w:t>
            </w:r>
            <w:r>
              <w:rPr>
                <w:rFonts w:ascii="Cambria" w:hAnsi="Cambria"/>
              </w:rPr>
              <w:t>.</w:t>
            </w:r>
          </w:p>
        </w:tc>
      </w:tr>
      <w:tr w:rsidR="003B0143" w14:paraId="47CDB902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A802" w14:textId="6D8681EB" w:rsidR="003B0143" w:rsidRDefault="00BB210F" w:rsidP="00D82F8A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6B002" w14:textId="3C46012B" w:rsidR="003B0143" w:rsidRDefault="003B0143" w:rsidP="00D82F8A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[Art. 4.2]</w:t>
            </w:r>
          </w:p>
          <w:p w14:paraId="6A9BD949" w14:textId="251A40E6" w:rsidR="003B0143" w:rsidRDefault="003B0143" w:rsidP="00D82F8A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Sistema di </w:t>
            </w:r>
            <w:r w:rsidRPr="00A3253D">
              <w:rPr>
                <w:rFonts w:ascii="Cambria" w:hAnsi="Cambria"/>
                <w:i/>
                <w:iCs/>
              </w:rPr>
              <w:t>ticketing</w:t>
            </w:r>
          </w:p>
          <w:p w14:paraId="30D2A402" w14:textId="50412F76" w:rsidR="003B0143" w:rsidRDefault="003B0143" w:rsidP="00D82F8A">
            <w:pPr>
              <w:numPr>
                <w:ilvl w:val="0"/>
                <w:numId w:val="0"/>
              </w:numPr>
              <w:spacing w:after="0"/>
              <w:ind w:right="-28"/>
              <w:jc w:val="both"/>
              <w:rPr>
                <w:rFonts w:ascii="Cambria" w:hAnsi="Cambria"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AB852" w14:textId="0F34E4DF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E23B" w14:textId="7B3CF003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AD01" w14:textId="6BD09B59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C259" w14:textId="5B684D3C" w:rsidR="003B0143" w:rsidRPr="008126D5" w:rsidRDefault="003B0143" w:rsidP="002059ED">
            <w:pPr>
              <w:numPr>
                <w:ilvl w:val="0"/>
                <w:numId w:val="0"/>
              </w:numPr>
              <w:spacing w:after="0"/>
              <w:ind w:right="-28"/>
              <w:rPr>
                <w:rFonts w:ascii="Cambria" w:hAnsi="Cambria"/>
              </w:rPr>
            </w:pPr>
            <w:r w:rsidRPr="008126D5">
              <w:rPr>
                <w:rFonts w:ascii="Cambria" w:hAnsi="Cambria"/>
              </w:rPr>
              <w:t>Dallo 0,05% all’1</w:t>
            </w:r>
            <w:r>
              <w:rPr>
                <w:rFonts w:ascii="Cambria" w:hAnsi="Cambria"/>
              </w:rPr>
              <w:t xml:space="preserve">,5%, a motivato giudizio del RUP, </w:t>
            </w:r>
            <w:r>
              <w:rPr>
                <w:rFonts w:ascii="Cambria" w:hAnsi="Cambria"/>
                <w:szCs w:val="24"/>
              </w:rPr>
              <w:t>del corrispettivo t</w:t>
            </w:r>
            <w:r>
              <w:rPr>
                <w:rFonts w:ascii="Cambria" w:hAnsi="Cambria"/>
                <w:szCs w:val="24"/>
              </w:rPr>
              <w:t>o</w:t>
            </w:r>
            <w:r>
              <w:rPr>
                <w:rFonts w:ascii="Cambria" w:hAnsi="Cambria"/>
                <w:szCs w:val="24"/>
              </w:rPr>
              <w:t xml:space="preserve">tale del contratto per </w:t>
            </w:r>
            <w:r w:rsidRPr="006119FD">
              <w:rPr>
                <w:rFonts w:ascii="Cambria" w:hAnsi="Cambria"/>
              </w:rPr>
              <w:t xml:space="preserve">ogni </w:t>
            </w:r>
            <w:r>
              <w:rPr>
                <w:rFonts w:ascii="Cambria" w:hAnsi="Cambria"/>
              </w:rPr>
              <w:t xml:space="preserve">dimostrata </w:t>
            </w:r>
            <w:r w:rsidRPr="006119FD">
              <w:rPr>
                <w:rFonts w:ascii="Cambria" w:hAnsi="Cambria"/>
              </w:rPr>
              <w:t>carenza i</w:t>
            </w:r>
            <w:r w:rsidRPr="006119FD">
              <w:rPr>
                <w:rFonts w:ascii="Cambria" w:hAnsi="Cambria"/>
              </w:rPr>
              <w:t>n</w:t>
            </w:r>
            <w:r w:rsidRPr="006119FD">
              <w:rPr>
                <w:rFonts w:ascii="Cambria" w:hAnsi="Cambria"/>
              </w:rPr>
              <w:t xml:space="preserve">formativa che </w:t>
            </w:r>
            <w:r>
              <w:rPr>
                <w:rFonts w:ascii="Cambria" w:hAnsi="Cambria"/>
              </w:rPr>
              <w:t xml:space="preserve">provochi </w:t>
            </w:r>
            <w:r w:rsidRPr="006119FD">
              <w:rPr>
                <w:rFonts w:ascii="Cambria" w:hAnsi="Cambria"/>
              </w:rPr>
              <w:t>una diminuzione della c</w:t>
            </w:r>
            <w:r w:rsidRPr="006119FD">
              <w:rPr>
                <w:rFonts w:ascii="Cambria" w:hAnsi="Cambria"/>
              </w:rPr>
              <w:t>a</w:t>
            </w:r>
            <w:r w:rsidRPr="006119FD">
              <w:rPr>
                <w:rFonts w:ascii="Cambria" w:hAnsi="Cambria"/>
              </w:rPr>
              <w:t>pacità di controllo dell’Ente del rispetto delle pattuizioni contrattuali da parte di codesta Impresa.</w:t>
            </w:r>
          </w:p>
        </w:tc>
      </w:tr>
      <w:tr w:rsidR="003B0143" w14:paraId="420BFD3A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44D1" w14:textId="5C33134C" w:rsidR="003B0143" w:rsidRPr="00E238C5" w:rsidRDefault="00BB210F" w:rsidP="00575D6F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 w:cs="TimesNewRomanPS-BoldMT"/>
                <w:bCs/>
              </w:rPr>
              <w:t>9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327A9" w14:textId="1687D4B1" w:rsidR="003B0143" w:rsidRPr="00E238C5" w:rsidRDefault="003B0143" w:rsidP="00575D6F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 w:rsidRPr="00E238C5">
              <w:rPr>
                <w:rFonts w:ascii="Cambria" w:hAnsi="Cambria" w:cs="TimesNewRomanPS-BoldMT"/>
                <w:bCs/>
              </w:rPr>
              <w:t>[MA]</w:t>
            </w:r>
            <w:r>
              <w:rPr>
                <w:rFonts w:ascii="Cambria" w:hAnsi="Cambria" w:cs="TimesNewRomanPS-BoldMT"/>
                <w:bCs/>
              </w:rPr>
              <w:t xml:space="preserve">, [MEV] e </w:t>
            </w:r>
            <w:r w:rsidRPr="00E238C5">
              <w:rPr>
                <w:rFonts w:ascii="Cambria" w:hAnsi="Cambria" w:cs="TimesNewRomanPS-BoldMT"/>
                <w:bCs/>
              </w:rPr>
              <w:t>[MEVS]</w:t>
            </w:r>
          </w:p>
          <w:p w14:paraId="44BC1EAD" w14:textId="4EDB9AE4" w:rsidR="003B0143" w:rsidRDefault="003B0143" w:rsidP="00575D6F">
            <w:pPr>
              <w:pStyle w:val="Standard"/>
              <w:tabs>
                <w:tab w:val="num" w:pos="284"/>
              </w:tabs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Rilascio degli aggiornamenti o modifiche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1A591" w14:textId="795737A1" w:rsidR="003B0143" w:rsidRDefault="003B0143" w:rsidP="00D82F8A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12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9A55B" w14:textId="02849C17" w:rsidR="003B0143" w:rsidRDefault="003B0143" w:rsidP="00D82F8A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30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93AA" w14:textId="07AE7E6E" w:rsidR="003B0143" w:rsidRDefault="003B0143" w:rsidP="000C7FC0">
            <w:pPr>
              <w:numPr>
                <w:ilvl w:val="0"/>
                <w:numId w:val="0"/>
              </w:numPr>
              <w:tabs>
                <w:tab w:val="left" w:pos="26"/>
              </w:tabs>
              <w:spacing w:after="0"/>
              <w:ind w:left="28" w:right="-28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Entro i tempi, </w:t>
            </w:r>
            <w:r w:rsidRPr="00E238C5">
              <w:rPr>
                <w:rFonts w:ascii="Cambria" w:hAnsi="Cambria" w:cs="TimesNewRomanPS-BoldMT"/>
                <w:bCs/>
              </w:rPr>
              <w:t>compatibili con le esigenze dell’Ente,</w:t>
            </w:r>
            <w:r>
              <w:rPr>
                <w:rFonts w:ascii="Cambria" w:hAnsi="Cambria"/>
                <w:szCs w:val="24"/>
              </w:rPr>
              <w:t xml:space="preserve"> indic</w:t>
            </w:r>
            <w:r>
              <w:rPr>
                <w:rFonts w:ascii="Cambria" w:hAnsi="Cambria"/>
                <w:szCs w:val="24"/>
              </w:rPr>
              <w:t>a</w:t>
            </w:r>
            <w:r>
              <w:rPr>
                <w:rFonts w:ascii="Cambria" w:hAnsi="Cambria"/>
                <w:szCs w:val="24"/>
              </w:rPr>
              <w:lastRenderedPageBreak/>
              <w:t>ti dal RUP o dal DEC success</w:t>
            </w:r>
            <w:r>
              <w:rPr>
                <w:rFonts w:ascii="Cambria" w:hAnsi="Cambria"/>
                <w:szCs w:val="24"/>
              </w:rPr>
              <w:t>i</w:t>
            </w:r>
            <w:r>
              <w:rPr>
                <w:rFonts w:ascii="Cambria" w:hAnsi="Cambria"/>
                <w:szCs w:val="24"/>
              </w:rPr>
              <w:t>vamente ai co</w:t>
            </w:r>
            <w:r>
              <w:rPr>
                <w:rFonts w:ascii="Cambria" w:hAnsi="Cambria"/>
                <w:szCs w:val="24"/>
              </w:rPr>
              <w:t>n</w:t>
            </w:r>
            <w:r>
              <w:rPr>
                <w:rFonts w:ascii="Cambria" w:hAnsi="Cambria"/>
                <w:szCs w:val="24"/>
              </w:rPr>
              <w:t>fronti tecnici con il Fornitore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A11E" w14:textId="5B18B983" w:rsidR="003B0143" w:rsidRPr="008126D5" w:rsidRDefault="003B0143" w:rsidP="002059ED">
            <w:pPr>
              <w:numPr>
                <w:ilvl w:val="0"/>
                <w:numId w:val="0"/>
              </w:numPr>
              <w:spacing w:after="0"/>
              <w:ind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Lo 0,1% </w:t>
            </w:r>
            <w:r>
              <w:rPr>
                <w:rFonts w:ascii="Cambria" w:hAnsi="Cambria"/>
                <w:szCs w:val="24"/>
              </w:rPr>
              <w:t xml:space="preserve">del corrispettivo totale del contratto </w:t>
            </w:r>
            <w:r w:rsidRPr="00F6435C">
              <w:rPr>
                <w:rFonts w:ascii="Cambria" w:hAnsi="Cambria" w:cs="TimesNewRomanPS-BoldMT"/>
                <w:bCs/>
              </w:rPr>
              <w:t>per ogni giorno di ritardo</w:t>
            </w:r>
            <w:r>
              <w:rPr>
                <w:rFonts w:ascii="Cambria" w:hAnsi="Cambria" w:cs="TimesNewRomanPS-BoldMT"/>
                <w:bCs/>
              </w:rPr>
              <w:t xml:space="preserve"> r</w:t>
            </w:r>
            <w:r>
              <w:rPr>
                <w:rFonts w:ascii="Cambria" w:hAnsi="Cambria" w:cs="TimesNewRomanPS-BoldMT"/>
                <w:bCs/>
              </w:rPr>
              <w:t>i</w:t>
            </w:r>
            <w:r>
              <w:rPr>
                <w:rFonts w:ascii="Cambria" w:hAnsi="Cambria" w:cs="TimesNewRomanPS-BoldMT"/>
                <w:bCs/>
              </w:rPr>
              <w:t xml:space="preserve">spetto alla data di rilascio </w:t>
            </w:r>
            <w:r>
              <w:rPr>
                <w:rFonts w:ascii="Cambria" w:hAnsi="Cambria" w:cs="TimesNewRomanPS-BoldMT"/>
                <w:bCs/>
              </w:rPr>
              <w:lastRenderedPageBreak/>
              <w:t>fissata.</w:t>
            </w:r>
          </w:p>
        </w:tc>
      </w:tr>
      <w:tr w:rsidR="003B0143" w14:paraId="3A8CA1A4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C3B7" w14:textId="5625F2E4" w:rsidR="003B0143" w:rsidRPr="00E238C5" w:rsidRDefault="00BB210F" w:rsidP="00575D6F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 w:cs="TimesNewRomanPS-BoldMT"/>
                <w:bCs/>
              </w:rPr>
              <w:lastRenderedPageBreak/>
              <w:t>10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0E83F" w14:textId="374F5B9F" w:rsidR="003B0143" w:rsidRDefault="003B0143" w:rsidP="00575D6F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 w:rsidRPr="00E238C5">
              <w:rPr>
                <w:rFonts w:ascii="Cambria" w:hAnsi="Cambria" w:cs="TimesNewRomanPS-BoldMT"/>
                <w:bCs/>
              </w:rPr>
              <w:t>[MA]</w:t>
            </w:r>
            <w:r>
              <w:rPr>
                <w:rFonts w:ascii="Cambria" w:hAnsi="Cambria" w:cs="TimesNewRomanPS-BoldMT"/>
                <w:bCs/>
              </w:rPr>
              <w:t>, [MEV]</w:t>
            </w:r>
            <w:r w:rsidRPr="00E238C5">
              <w:rPr>
                <w:rFonts w:ascii="Cambria" w:hAnsi="Cambria" w:cs="TimesNewRomanPS-BoldMT"/>
                <w:bCs/>
              </w:rPr>
              <w:t xml:space="preserve"> </w:t>
            </w:r>
            <w:r>
              <w:rPr>
                <w:rFonts w:ascii="Cambria" w:hAnsi="Cambria" w:cs="TimesNewRomanPS-BoldMT"/>
                <w:bCs/>
              </w:rPr>
              <w:t xml:space="preserve">e </w:t>
            </w:r>
            <w:r w:rsidRPr="00E238C5">
              <w:rPr>
                <w:rFonts w:ascii="Cambria" w:hAnsi="Cambria" w:cs="TimesNewRomanPS-BoldMT"/>
                <w:bCs/>
              </w:rPr>
              <w:t>[MEVS]</w:t>
            </w:r>
          </w:p>
          <w:p w14:paraId="19AB1549" w14:textId="534AA528" w:rsidR="003B0143" w:rsidRPr="00E238C5" w:rsidRDefault="003B0143" w:rsidP="00575D6F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 w:cs="TimesNewRomanPS-BoldMT"/>
                <w:bCs/>
              </w:rPr>
              <w:t>Verifica di conformità</w:t>
            </w:r>
          </w:p>
          <w:p w14:paraId="13F77B7D" w14:textId="77777777" w:rsidR="003B0143" w:rsidRPr="00E238C5" w:rsidRDefault="003B0143" w:rsidP="00575D6F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934BE" w14:textId="5B3DF83D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917B1" w14:textId="41EFF875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C3C1" w14:textId="50405153" w:rsidR="003B0143" w:rsidRDefault="003B0143" w:rsidP="00F06A6B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B6E1" w14:textId="2A69FDA1" w:rsidR="003B0143" w:rsidRDefault="003B0143" w:rsidP="002059ED">
            <w:pPr>
              <w:numPr>
                <w:ilvl w:val="0"/>
                <w:numId w:val="0"/>
              </w:numPr>
              <w:spacing w:after="0"/>
              <w:ind w:right="-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1% </w:t>
            </w:r>
            <w:r>
              <w:rPr>
                <w:rFonts w:ascii="Cambria" w:hAnsi="Cambria"/>
                <w:szCs w:val="24"/>
              </w:rPr>
              <w:t>del corrispettivo tot</w:t>
            </w:r>
            <w:r>
              <w:rPr>
                <w:rFonts w:ascii="Cambria" w:hAnsi="Cambria"/>
                <w:szCs w:val="24"/>
              </w:rPr>
              <w:t>a</w:t>
            </w:r>
            <w:r>
              <w:rPr>
                <w:rFonts w:ascii="Cambria" w:hAnsi="Cambria"/>
                <w:szCs w:val="24"/>
              </w:rPr>
              <w:t xml:space="preserve">le del contratto </w:t>
            </w:r>
            <w:r>
              <w:rPr>
                <w:rFonts w:ascii="Cambria" w:hAnsi="Cambria" w:cs="TimesNewRomanPS-BoldMT"/>
                <w:bCs/>
              </w:rPr>
              <w:t>i</w:t>
            </w:r>
            <w:r w:rsidRPr="000C7FC0">
              <w:rPr>
                <w:rFonts w:ascii="Cambria" w:hAnsi="Cambria"/>
              </w:rPr>
              <w:t>n caso di verifica negativa</w:t>
            </w:r>
            <w:r w:rsidRPr="00F6435C">
              <w:rPr>
                <w:rFonts w:ascii="Cambria" w:hAnsi="Cambria" w:cs="TimesNewRomanPS-BoldMT"/>
                <w:bCs/>
              </w:rPr>
              <w:t xml:space="preserve"> per </w:t>
            </w:r>
            <w:r>
              <w:rPr>
                <w:rFonts w:ascii="Cambria" w:hAnsi="Cambria" w:cs="TimesNewRomanPS-BoldMT"/>
                <w:bCs/>
              </w:rPr>
              <w:t>ci</w:t>
            </w:r>
            <w:r>
              <w:rPr>
                <w:rFonts w:ascii="Cambria" w:hAnsi="Cambria" w:cs="TimesNewRomanPS-BoldMT"/>
                <w:bCs/>
              </w:rPr>
              <w:t>a</w:t>
            </w:r>
            <w:r>
              <w:rPr>
                <w:rFonts w:ascii="Cambria" w:hAnsi="Cambria" w:cs="TimesNewRomanPS-BoldMT"/>
                <w:bCs/>
              </w:rPr>
              <w:t xml:space="preserve">scuna [MA], [MEV] o [MEVS]. </w:t>
            </w:r>
          </w:p>
        </w:tc>
      </w:tr>
      <w:tr w:rsidR="003B0143" w14:paraId="31C24653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945F" w14:textId="2D1992D8" w:rsidR="003B0143" w:rsidRPr="00E238C5" w:rsidRDefault="00BB210F" w:rsidP="00FE75FE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 w:cs="TimesNewRomanPS-BoldMT"/>
                <w:bCs/>
              </w:rPr>
              <w:t>11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BB948" w14:textId="022DDDBF" w:rsidR="003B0143" w:rsidRDefault="003B0143" w:rsidP="00FE75FE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 w:rsidRPr="00E238C5">
              <w:rPr>
                <w:rFonts w:ascii="Cambria" w:hAnsi="Cambria" w:cs="TimesNewRomanPS-BoldMT"/>
                <w:bCs/>
              </w:rPr>
              <w:t>[MA]</w:t>
            </w:r>
            <w:r>
              <w:rPr>
                <w:rFonts w:ascii="Cambria" w:hAnsi="Cambria" w:cs="TimesNewRomanPS-BoldMT"/>
                <w:bCs/>
              </w:rPr>
              <w:t>, [MEV]</w:t>
            </w:r>
            <w:r w:rsidRPr="00E238C5">
              <w:rPr>
                <w:rFonts w:ascii="Cambria" w:hAnsi="Cambria" w:cs="TimesNewRomanPS-BoldMT"/>
                <w:bCs/>
              </w:rPr>
              <w:t xml:space="preserve"> </w:t>
            </w:r>
            <w:r>
              <w:rPr>
                <w:rFonts w:ascii="Cambria" w:hAnsi="Cambria" w:cs="TimesNewRomanPS-BoldMT"/>
                <w:bCs/>
              </w:rPr>
              <w:t xml:space="preserve">e </w:t>
            </w:r>
            <w:r w:rsidRPr="00E238C5">
              <w:rPr>
                <w:rFonts w:ascii="Cambria" w:hAnsi="Cambria" w:cs="TimesNewRomanPS-BoldMT"/>
                <w:bCs/>
              </w:rPr>
              <w:t>[MEVS]</w:t>
            </w:r>
          </w:p>
          <w:p w14:paraId="15EF6D5B" w14:textId="272D0EDE" w:rsidR="003B0143" w:rsidRPr="00E238C5" w:rsidRDefault="003B0143" w:rsidP="00445B13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 w:cs="TimesNewRomanPS-BoldMT"/>
                <w:bCs/>
              </w:rPr>
              <w:t>Correzioni post-rilascio di aggiornamenti o a seguito delle verifiche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2FBAD" w14:textId="74B32642" w:rsidR="003B0143" w:rsidRDefault="003B0143" w:rsidP="00445B13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DD77E" w14:textId="17CFB4CE" w:rsidR="003B0143" w:rsidRDefault="003B0143" w:rsidP="00445B13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0C6BA" w14:textId="5B380FE7" w:rsidR="003B0143" w:rsidRDefault="003B0143" w:rsidP="00B317CD">
            <w:pPr>
              <w:numPr>
                <w:ilvl w:val="0"/>
                <w:numId w:val="0"/>
              </w:numPr>
              <w:tabs>
                <w:tab w:val="left" w:pos="26"/>
              </w:tabs>
              <w:spacing w:after="0"/>
              <w:ind w:left="28" w:right="-28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Immediata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B220" w14:textId="0E20CE52" w:rsidR="003B0143" w:rsidRDefault="003B0143" w:rsidP="002059ED">
            <w:pPr>
              <w:numPr>
                <w:ilvl w:val="0"/>
                <w:numId w:val="0"/>
              </w:numPr>
              <w:spacing w:after="0"/>
              <w:ind w:right="-28"/>
              <w:rPr>
                <w:rFonts w:ascii="Cambria" w:hAnsi="Cambria"/>
              </w:rPr>
            </w:pPr>
            <w:r>
              <w:rPr>
                <w:rFonts w:ascii="Cambria" w:hAnsi="Cambria" w:cs="TimesNewRomanPS-BoldMT"/>
                <w:bCs/>
              </w:rPr>
              <w:t xml:space="preserve">Lo 0,1% </w:t>
            </w:r>
            <w:r>
              <w:rPr>
                <w:rFonts w:ascii="Cambria" w:hAnsi="Cambria"/>
                <w:szCs w:val="24"/>
              </w:rPr>
              <w:t xml:space="preserve">del corrispettivo totale del contratto </w:t>
            </w:r>
            <w:r>
              <w:rPr>
                <w:rFonts w:ascii="Cambria" w:hAnsi="Cambria" w:cs="TimesNewRomanPS-BoldMT"/>
                <w:bCs/>
              </w:rPr>
              <w:t xml:space="preserve">per </w:t>
            </w:r>
            <w:r w:rsidRPr="00F6435C">
              <w:rPr>
                <w:rFonts w:ascii="Cambria" w:hAnsi="Cambria" w:cs="TimesNewRomanPS-BoldMT"/>
                <w:bCs/>
              </w:rPr>
              <w:t xml:space="preserve">ogni giorno di </w:t>
            </w:r>
            <w:r>
              <w:rPr>
                <w:rFonts w:ascii="Cambria" w:hAnsi="Cambria" w:cs="TimesNewRomanPS-BoldMT"/>
                <w:bCs/>
              </w:rPr>
              <w:t xml:space="preserve">successivo </w:t>
            </w:r>
            <w:r w:rsidRPr="00F6435C">
              <w:rPr>
                <w:rFonts w:ascii="Cambria" w:hAnsi="Cambria" w:cs="TimesNewRomanPS-BoldMT"/>
                <w:bCs/>
              </w:rPr>
              <w:t>ritardo</w:t>
            </w:r>
            <w:r w:rsidRPr="000C7FC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nel rilascio di una nuova e corretta versione, fino a verifica positiva.</w:t>
            </w:r>
          </w:p>
        </w:tc>
      </w:tr>
      <w:tr w:rsidR="003B0143" w14:paraId="5FD425FE" w14:textId="77777777" w:rsidTr="00BB210F"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54A7" w14:textId="47CE9654" w:rsidR="003B0143" w:rsidRDefault="00BB210F" w:rsidP="00F55FAD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 w:cs="TimesNewRomanPS-BoldMT"/>
                <w:bCs/>
              </w:rPr>
              <w:t>12</w:t>
            </w:r>
          </w:p>
        </w:tc>
        <w:tc>
          <w:tcPr>
            <w:tcW w:w="1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838C0" w14:textId="63DF12EF" w:rsidR="003B0143" w:rsidRDefault="003B0143" w:rsidP="00F55FAD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 w:cs="TimesNewRomanPS-BoldMT"/>
                <w:bCs/>
              </w:rPr>
              <w:t>TUTTE LE TIPOLOGIE, SITUAZIONI E CASISTICHE</w:t>
            </w:r>
          </w:p>
          <w:p w14:paraId="3314862C" w14:textId="1F1AE364" w:rsidR="003B0143" w:rsidRPr="00E238C5" w:rsidRDefault="003B0143" w:rsidP="00F55FAD">
            <w:pPr>
              <w:pStyle w:val="Standard"/>
              <w:tabs>
                <w:tab w:val="num" w:pos="284"/>
              </w:tabs>
              <w:spacing w:after="0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 w:cs="TimesNewRomanPS-BoldMT"/>
                <w:bCs/>
              </w:rPr>
              <w:t xml:space="preserve">Comunicazione di avvenuto adempimento post-diffida ad adempiere del RUP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C0FCA" w14:textId="58B823CB" w:rsidR="003B0143" w:rsidRDefault="003B0143" w:rsidP="00F55FAD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68F01" w14:textId="5E0D982B" w:rsidR="003B0143" w:rsidRDefault="003B0143" w:rsidP="00F55FAD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N.A.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CBF1" w14:textId="66CEE789" w:rsidR="003B0143" w:rsidRDefault="003B0143" w:rsidP="00F55FAD">
            <w:pPr>
              <w:numPr>
                <w:ilvl w:val="0"/>
                <w:numId w:val="0"/>
              </w:numPr>
              <w:tabs>
                <w:tab w:val="left" w:pos="26"/>
              </w:tabs>
              <w:spacing w:before="100" w:after="100"/>
              <w:ind w:left="26" w:right="-3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Immediata</w:t>
            </w:r>
          </w:p>
        </w:tc>
        <w:tc>
          <w:tcPr>
            <w:tcW w:w="1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A754" w14:textId="66E08B40" w:rsidR="003B0143" w:rsidRDefault="003B0143" w:rsidP="002059ED">
            <w:pPr>
              <w:numPr>
                <w:ilvl w:val="0"/>
                <w:numId w:val="0"/>
              </w:numPr>
              <w:spacing w:after="0"/>
              <w:ind w:right="-28"/>
              <w:rPr>
                <w:rFonts w:ascii="Cambria" w:hAnsi="Cambria" w:cs="TimesNewRomanPS-BoldMT"/>
                <w:bCs/>
              </w:rPr>
            </w:pPr>
            <w:r>
              <w:rPr>
                <w:rFonts w:ascii="Cambria" w:hAnsi="Cambria"/>
              </w:rPr>
              <w:t xml:space="preserve">1% </w:t>
            </w:r>
            <w:r>
              <w:rPr>
                <w:rFonts w:ascii="Cambria" w:hAnsi="Cambria"/>
                <w:szCs w:val="24"/>
              </w:rPr>
              <w:t>del corrispettivo tot</w:t>
            </w:r>
            <w:r>
              <w:rPr>
                <w:rFonts w:ascii="Cambria" w:hAnsi="Cambria"/>
                <w:szCs w:val="24"/>
              </w:rPr>
              <w:t>a</w:t>
            </w:r>
            <w:r>
              <w:rPr>
                <w:rFonts w:ascii="Cambria" w:hAnsi="Cambria"/>
                <w:szCs w:val="24"/>
              </w:rPr>
              <w:t>le del contratto per ogni giorno decorso dalla ric</w:t>
            </w:r>
            <w:r>
              <w:rPr>
                <w:rFonts w:ascii="Cambria" w:hAnsi="Cambria"/>
                <w:szCs w:val="24"/>
              </w:rPr>
              <w:t>e</w:t>
            </w:r>
            <w:r>
              <w:rPr>
                <w:rFonts w:ascii="Cambria" w:hAnsi="Cambria"/>
                <w:szCs w:val="24"/>
              </w:rPr>
              <w:t xml:space="preserve">zione della diffida </w:t>
            </w:r>
            <w:r>
              <w:rPr>
                <w:rFonts w:ascii="Cambria" w:hAnsi="Cambria" w:cs="TimesNewRomanPS-BoldMT"/>
                <w:bCs/>
              </w:rPr>
              <w:t xml:space="preserve">nei </w:t>
            </w:r>
            <w:r w:rsidRPr="000C7FC0">
              <w:rPr>
                <w:rFonts w:ascii="Cambria" w:hAnsi="Cambria"/>
              </w:rPr>
              <w:t>cas</w:t>
            </w:r>
            <w:r>
              <w:rPr>
                <w:rFonts w:ascii="Cambria" w:hAnsi="Cambria"/>
              </w:rPr>
              <w:t>i</w:t>
            </w:r>
            <w:r w:rsidRPr="000C7FC0">
              <w:rPr>
                <w:rFonts w:ascii="Cambria" w:hAnsi="Cambria"/>
              </w:rPr>
              <w:t xml:space="preserve"> di</w:t>
            </w:r>
            <w:r>
              <w:rPr>
                <w:rFonts w:ascii="Cambria" w:hAnsi="Cambria"/>
              </w:rPr>
              <w:t>:</w:t>
            </w:r>
            <w:r w:rsidRPr="000C7FC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- mancanza di convi</w:t>
            </w:r>
            <w:r>
              <w:rPr>
                <w:rFonts w:ascii="Cambria" w:hAnsi="Cambria"/>
              </w:rPr>
              <w:t>n</w:t>
            </w:r>
            <w:r>
              <w:rPr>
                <w:rFonts w:ascii="Cambria" w:hAnsi="Cambria"/>
              </w:rPr>
              <w:t>centi contro-deduzioni da parte del Fornitore; - di inefficace soluzione; - o di negativa verifica</w:t>
            </w:r>
            <w:r>
              <w:rPr>
                <w:rFonts w:ascii="Cambria" w:hAnsi="Cambria" w:cs="TimesNewRomanPS-BoldMT"/>
                <w:bCs/>
              </w:rPr>
              <w:t>. L’applicazione di questa penale è immediata, non è cioè soggetta a invio di diffida a adempiere</w:t>
            </w:r>
          </w:p>
        </w:tc>
      </w:tr>
    </w:tbl>
    <w:p w14:paraId="31FD7282" w14:textId="77777777" w:rsidR="003B671C" w:rsidRDefault="003B671C" w:rsidP="00E16B4E">
      <w:pPr>
        <w:numPr>
          <w:ilvl w:val="0"/>
          <w:numId w:val="0"/>
        </w:numPr>
        <w:tabs>
          <w:tab w:val="left" w:pos="0"/>
        </w:tabs>
        <w:spacing w:before="120"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La presa in carico è espressa in </w:t>
      </w:r>
      <w:r w:rsidRPr="00AA1371">
        <w:rPr>
          <w:rFonts w:ascii="Cambria" w:hAnsi="Cambria"/>
          <w:szCs w:val="24"/>
        </w:rPr>
        <w:t>ore lavorative</w:t>
      </w:r>
      <w:r>
        <w:rPr>
          <w:rFonts w:ascii="Cambria" w:hAnsi="Cambria"/>
          <w:szCs w:val="24"/>
        </w:rPr>
        <w:t xml:space="preserve"> dal momento della richiesta (sottoposizione del </w:t>
      </w:r>
      <w:r>
        <w:rPr>
          <w:rFonts w:ascii="Cambria" w:hAnsi="Cambria"/>
          <w:i/>
          <w:iCs/>
          <w:szCs w:val="24"/>
        </w:rPr>
        <w:t>ticket</w:t>
      </w:r>
      <w:r>
        <w:rPr>
          <w:rFonts w:ascii="Cambria" w:hAnsi="Cambria"/>
          <w:szCs w:val="24"/>
        </w:rPr>
        <w:t xml:space="preserve">). </w:t>
      </w:r>
    </w:p>
    <w:p w14:paraId="631EA237" w14:textId="57233FE7" w:rsidR="003B671C" w:rsidRDefault="003B671C" w:rsidP="00807457">
      <w:pPr>
        <w:numPr>
          <w:ilvl w:val="0"/>
          <w:numId w:val="0"/>
        </w:numPr>
        <w:tabs>
          <w:tab w:val="left" w:pos="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La risposta è espressa in </w:t>
      </w:r>
      <w:r w:rsidRPr="00807457">
        <w:rPr>
          <w:rFonts w:ascii="Cambria" w:hAnsi="Cambria"/>
          <w:szCs w:val="24"/>
        </w:rPr>
        <w:t>ore lavorative</w:t>
      </w:r>
      <w:r>
        <w:rPr>
          <w:rFonts w:ascii="Cambria" w:hAnsi="Cambria"/>
          <w:szCs w:val="24"/>
        </w:rPr>
        <w:t xml:space="preserve"> dal momento della presa in carico (passaggio di stato del </w:t>
      </w:r>
      <w:r w:rsidRPr="00807457">
        <w:rPr>
          <w:rFonts w:ascii="Cambria" w:hAnsi="Cambria"/>
          <w:szCs w:val="24"/>
        </w:rPr>
        <w:t>ti</w:t>
      </w:r>
      <w:r w:rsidRPr="00807457">
        <w:rPr>
          <w:rFonts w:ascii="Cambria" w:hAnsi="Cambria"/>
          <w:szCs w:val="24"/>
        </w:rPr>
        <w:t>c</w:t>
      </w:r>
      <w:r w:rsidRPr="00807457">
        <w:rPr>
          <w:rFonts w:ascii="Cambria" w:hAnsi="Cambria"/>
          <w:szCs w:val="24"/>
        </w:rPr>
        <w:t>ket</w:t>
      </w:r>
      <w:r>
        <w:rPr>
          <w:rFonts w:ascii="Cambria" w:hAnsi="Cambria"/>
          <w:szCs w:val="24"/>
        </w:rPr>
        <w:t>)</w:t>
      </w:r>
      <w:r w:rsidR="00BE25E3">
        <w:rPr>
          <w:rFonts w:ascii="Cambria" w:hAnsi="Cambria"/>
          <w:szCs w:val="24"/>
        </w:rPr>
        <w:t xml:space="preserve">. Se applicabile, la risposta contiene </w:t>
      </w:r>
      <w:r>
        <w:rPr>
          <w:rFonts w:ascii="Cambria" w:hAnsi="Cambria"/>
          <w:szCs w:val="24"/>
        </w:rPr>
        <w:t xml:space="preserve">la comunicazione al Comune di una diagnosi di massima. </w:t>
      </w:r>
    </w:p>
    <w:p w14:paraId="7339776C" w14:textId="61CBCB02" w:rsidR="00AA1371" w:rsidRDefault="00AA1371" w:rsidP="00807457">
      <w:pPr>
        <w:numPr>
          <w:ilvl w:val="0"/>
          <w:numId w:val="0"/>
        </w:numPr>
        <w:tabs>
          <w:tab w:val="left" w:pos="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 tempi di risoluzione o attuazione sono espressi in ore lavorative </w:t>
      </w:r>
      <w:r w:rsidR="00875955">
        <w:rPr>
          <w:rFonts w:ascii="Cambria" w:hAnsi="Cambria"/>
          <w:szCs w:val="24"/>
        </w:rPr>
        <w:t xml:space="preserve">dal momento della </w:t>
      </w:r>
      <w:r w:rsidR="00AF24B0">
        <w:rPr>
          <w:rFonts w:ascii="Cambria" w:hAnsi="Cambria"/>
          <w:szCs w:val="24"/>
        </w:rPr>
        <w:t xml:space="preserve">ricezione della </w:t>
      </w:r>
      <w:r w:rsidR="00875955">
        <w:rPr>
          <w:rFonts w:ascii="Cambria" w:hAnsi="Cambria"/>
          <w:szCs w:val="24"/>
        </w:rPr>
        <w:t>risposta</w:t>
      </w:r>
      <w:r w:rsidR="00E92E82">
        <w:rPr>
          <w:rFonts w:ascii="Cambria" w:hAnsi="Cambria"/>
          <w:szCs w:val="24"/>
        </w:rPr>
        <w:t xml:space="preserve">, purché </w:t>
      </w:r>
      <w:r w:rsidR="00D1264E">
        <w:rPr>
          <w:rFonts w:ascii="Cambria" w:hAnsi="Cambria"/>
          <w:szCs w:val="24"/>
        </w:rPr>
        <w:t>questa sia valutata pertinente, completa e adeguata da parte del RUP e/o del DEC.</w:t>
      </w:r>
      <w:r w:rsidR="00D5159B">
        <w:rPr>
          <w:rFonts w:ascii="Cambria" w:hAnsi="Cambria"/>
          <w:szCs w:val="24"/>
        </w:rPr>
        <w:t xml:space="preserve"> In caso contrario il calcolo dei tempi </w:t>
      </w:r>
      <w:r w:rsidR="00AF24B0">
        <w:rPr>
          <w:rFonts w:ascii="Cambria" w:hAnsi="Cambria"/>
          <w:szCs w:val="24"/>
        </w:rPr>
        <w:t xml:space="preserve">prosegue </w:t>
      </w:r>
      <w:r w:rsidR="00602BF0">
        <w:rPr>
          <w:rFonts w:ascii="Cambria" w:hAnsi="Cambria"/>
          <w:szCs w:val="24"/>
        </w:rPr>
        <w:t>dal momento della ricezione.</w:t>
      </w:r>
    </w:p>
    <w:p w14:paraId="0CC5133A" w14:textId="3F25215A" w:rsidR="00563F71" w:rsidRDefault="001A7BE3" w:rsidP="00807457">
      <w:pPr>
        <w:numPr>
          <w:ilvl w:val="0"/>
          <w:numId w:val="0"/>
        </w:numPr>
        <w:tabs>
          <w:tab w:val="left" w:pos="0"/>
        </w:tabs>
        <w:jc w:val="both"/>
        <w:rPr>
          <w:rFonts w:ascii="Cambria" w:hAnsi="Cambria"/>
          <w:szCs w:val="24"/>
        </w:rPr>
      </w:pPr>
      <w:r w:rsidRPr="00FA3F5B">
        <w:rPr>
          <w:rFonts w:ascii="Cambria" w:hAnsi="Cambria"/>
          <w:b/>
          <w:bCs/>
          <w:szCs w:val="24"/>
        </w:rPr>
        <w:t>La penale si calcola in base ai ritardi rispetto a</w:t>
      </w:r>
      <w:r w:rsidR="00D37382" w:rsidRPr="00FA3F5B">
        <w:rPr>
          <w:rFonts w:ascii="Cambria" w:hAnsi="Cambria"/>
          <w:b/>
          <w:bCs/>
          <w:szCs w:val="24"/>
        </w:rPr>
        <w:t>i tempi di risoluzione o attuazione</w:t>
      </w:r>
      <w:r w:rsidR="002823F7">
        <w:rPr>
          <w:rFonts w:ascii="Cambria" w:hAnsi="Cambria"/>
          <w:szCs w:val="24"/>
        </w:rPr>
        <w:t xml:space="preserve">, </w:t>
      </w:r>
      <w:r w:rsidR="0080127F">
        <w:rPr>
          <w:rFonts w:ascii="Cambria" w:hAnsi="Cambria"/>
          <w:szCs w:val="24"/>
        </w:rPr>
        <w:t>se esplicitati</w:t>
      </w:r>
      <w:r w:rsidR="001764CB">
        <w:rPr>
          <w:rFonts w:ascii="Cambria" w:hAnsi="Cambria"/>
          <w:szCs w:val="24"/>
        </w:rPr>
        <w:t xml:space="preserve">. </w:t>
      </w:r>
      <w:r w:rsidR="00FA3F5B">
        <w:rPr>
          <w:rFonts w:ascii="Cambria" w:hAnsi="Cambria"/>
          <w:szCs w:val="24"/>
        </w:rPr>
        <w:t>Per i</w:t>
      </w:r>
      <w:r w:rsidR="00D37382">
        <w:rPr>
          <w:rFonts w:ascii="Cambria" w:hAnsi="Cambria"/>
          <w:szCs w:val="24"/>
        </w:rPr>
        <w:t xml:space="preserve"> “Non Applicabili” (N.A.)</w:t>
      </w:r>
      <w:r w:rsidR="006465FF">
        <w:rPr>
          <w:rFonts w:ascii="Cambria" w:hAnsi="Cambria"/>
          <w:szCs w:val="24"/>
        </w:rPr>
        <w:t xml:space="preserve"> vale quanto scritto nella corrispondente casella </w:t>
      </w:r>
      <w:r w:rsidR="00FA3F5B">
        <w:rPr>
          <w:rFonts w:ascii="Cambria" w:hAnsi="Cambria"/>
          <w:szCs w:val="24"/>
        </w:rPr>
        <w:t>delle</w:t>
      </w:r>
      <w:r w:rsidR="006465FF">
        <w:rPr>
          <w:rFonts w:ascii="Cambria" w:hAnsi="Cambria"/>
          <w:szCs w:val="24"/>
        </w:rPr>
        <w:t xml:space="preserve"> “Penali per inade</w:t>
      </w:r>
      <w:r w:rsidR="006465FF">
        <w:rPr>
          <w:rFonts w:ascii="Cambria" w:hAnsi="Cambria"/>
          <w:szCs w:val="24"/>
        </w:rPr>
        <w:t>m</w:t>
      </w:r>
      <w:r w:rsidR="006465FF">
        <w:rPr>
          <w:rFonts w:ascii="Cambria" w:hAnsi="Cambria"/>
          <w:szCs w:val="24"/>
        </w:rPr>
        <w:t>pienza”.</w:t>
      </w:r>
    </w:p>
    <w:p w14:paraId="60B61D7C" w14:textId="46B621E5" w:rsidR="00450A3F" w:rsidRDefault="00450A3F" w:rsidP="00450A3F">
      <w:pPr>
        <w:pStyle w:val="Standard"/>
        <w:tabs>
          <w:tab w:val="num" w:pos="284"/>
        </w:tabs>
        <w:spacing w:before="120" w:after="0"/>
        <w:jc w:val="both"/>
        <w:rPr>
          <w:rFonts w:ascii="Cambria" w:hAnsi="Cambria" w:cs="TimesNewRomanPS-BoldMT"/>
          <w:bCs/>
        </w:rPr>
      </w:pPr>
      <w:r w:rsidRPr="00450A3F">
        <w:rPr>
          <w:rFonts w:ascii="Cambria" w:hAnsi="Cambria" w:cs="TimesNewRomanPS-BoldMT"/>
          <w:bCs/>
        </w:rPr>
        <w:t xml:space="preserve">Il RUP può accettare esiti parzialmente positivi </w:t>
      </w:r>
      <w:r w:rsidR="003C3DB1">
        <w:rPr>
          <w:rFonts w:ascii="Cambria" w:hAnsi="Cambria" w:cs="TimesNewRomanPS-BoldMT"/>
          <w:bCs/>
        </w:rPr>
        <w:t xml:space="preserve">dei </w:t>
      </w:r>
      <w:r w:rsidR="003C3DB1" w:rsidRPr="003C3DB1">
        <w:rPr>
          <w:rFonts w:ascii="Cambria" w:hAnsi="Cambria" w:cs="TimesNewRomanPS-BoldMT"/>
          <w:bCs/>
          <w:i/>
          <w:iCs/>
        </w:rPr>
        <w:t>ticket</w:t>
      </w:r>
      <w:r w:rsidR="003C3DB1">
        <w:rPr>
          <w:rFonts w:ascii="Cambria" w:hAnsi="Cambria" w:cs="TimesNewRomanPS-BoldMT"/>
          <w:bCs/>
        </w:rPr>
        <w:t xml:space="preserve"> </w:t>
      </w:r>
      <w:r w:rsidR="007668DD">
        <w:rPr>
          <w:rFonts w:ascii="Cambria" w:hAnsi="Cambria" w:cs="TimesNewRomanPS-BoldMT"/>
          <w:bCs/>
        </w:rPr>
        <w:t xml:space="preserve">(es. per tipologie di esito OK/KO o OKW) o </w:t>
      </w:r>
      <w:r w:rsidRPr="00450A3F">
        <w:rPr>
          <w:rFonts w:ascii="Cambria" w:hAnsi="Cambria" w:cs="TimesNewRomanPS-BoldMT"/>
          <w:bCs/>
        </w:rPr>
        <w:t>dell</w:t>
      </w:r>
      <w:r>
        <w:rPr>
          <w:rFonts w:ascii="Cambria" w:hAnsi="Cambria" w:cs="TimesNewRomanPS-BoldMT"/>
          <w:bCs/>
        </w:rPr>
        <w:t>e</w:t>
      </w:r>
      <w:r w:rsidRPr="00450A3F">
        <w:rPr>
          <w:rFonts w:ascii="Cambria" w:hAnsi="Cambria" w:cs="TimesNewRomanPS-BoldMT"/>
          <w:bCs/>
        </w:rPr>
        <w:t xml:space="preserve"> verific</w:t>
      </w:r>
      <w:r>
        <w:rPr>
          <w:rFonts w:ascii="Cambria" w:hAnsi="Cambria" w:cs="TimesNewRomanPS-BoldMT"/>
          <w:bCs/>
        </w:rPr>
        <w:t xml:space="preserve">he di </w:t>
      </w:r>
      <w:r w:rsidR="00E7098B">
        <w:rPr>
          <w:rFonts w:ascii="Cambria" w:hAnsi="Cambria" w:cs="TimesNewRomanPS-BoldMT"/>
          <w:bCs/>
        </w:rPr>
        <w:t>co</w:t>
      </w:r>
      <w:r>
        <w:rPr>
          <w:rFonts w:ascii="Cambria" w:hAnsi="Cambria" w:cs="TimesNewRomanPS-BoldMT"/>
          <w:bCs/>
        </w:rPr>
        <w:t>nformità</w:t>
      </w:r>
      <w:r w:rsidR="007668DD">
        <w:rPr>
          <w:rFonts w:ascii="Cambria" w:hAnsi="Cambria" w:cs="TimesNewRomanPS-BoldMT"/>
          <w:bCs/>
        </w:rPr>
        <w:t xml:space="preserve"> che si originano </w:t>
      </w:r>
      <w:r w:rsidR="0083575F">
        <w:rPr>
          <w:rFonts w:ascii="Cambria" w:hAnsi="Cambria" w:cs="TimesNewRomanPS-BoldMT"/>
          <w:bCs/>
        </w:rPr>
        <w:t xml:space="preserve">a chiusura dei </w:t>
      </w:r>
      <w:r w:rsidR="0083575F" w:rsidRPr="0083575F">
        <w:rPr>
          <w:rFonts w:ascii="Cambria" w:hAnsi="Cambria" w:cs="TimesNewRomanPS-BoldMT"/>
          <w:bCs/>
          <w:i/>
          <w:iCs/>
        </w:rPr>
        <w:t>ticket</w:t>
      </w:r>
      <w:r w:rsidR="00843015">
        <w:rPr>
          <w:rFonts w:ascii="Cambria" w:hAnsi="Cambria" w:cs="TimesNewRomanPS-BoldMT"/>
          <w:bCs/>
          <w:i/>
          <w:iCs/>
        </w:rPr>
        <w:t xml:space="preserve"> </w:t>
      </w:r>
      <w:r w:rsidR="00843015">
        <w:rPr>
          <w:rFonts w:ascii="Cambria" w:hAnsi="Cambria" w:cs="TimesNewRomanPS-BoldMT"/>
          <w:bCs/>
        </w:rPr>
        <w:t>MA</w:t>
      </w:r>
      <w:r w:rsidR="00202F71">
        <w:rPr>
          <w:rFonts w:ascii="Cambria" w:hAnsi="Cambria" w:cs="TimesNewRomanPS-BoldMT"/>
          <w:bCs/>
        </w:rPr>
        <w:t>, ME</w:t>
      </w:r>
      <w:r w:rsidR="00843015">
        <w:rPr>
          <w:rFonts w:ascii="Cambria" w:hAnsi="Cambria" w:cs="TimesNewRomanPS-BoldMT"/>
          <w:bCs/>
        </w:rPr>
        <w:t xml:space="preserve"> e MEVS</w:t>
      </w:r>
      <w:r w:rsidRPr="00450A3F">
        <w:rPr>
          <w:rFonts w:ascii="Cambria" w:hAnsi="Cambria" w:cs="TimesNewRomanPS-BoldMT"/>
          <w:bCs/>
        </w:rPr>
        <w:t xml:space="preserve">, in tal caso </w:t>
      </w:r>
      <w:r w:rsidR="00E7098B">
        <w:rPr>
          <w:rFonts w:ascii="Cambria" w:hAnsi="Cambria" w:cs="TimesNewRomanPS-BoldMT"/>
          <w:bCs/>
        </w:rPr>
        <w:t>modulando l’importo</w:t>
      </w:r>
      <w:r w:rsidRPr="00450A3F">
        <w:rPr>
          <w:rFonts w:ascii="Cambria" w:hAnsi="Cambria" w:cs="TimesNewRomanPS-BoldMT"/>
          <w:bCs/>
        </w:rPr>
        <w:t xml:space="preserve"> </w:t>
      </w:r>
      <w:r w:rsidR="00E7098B">
        <w:rPr>
          <w:rFonts w:ascii="Cambria" w:hAnsi="Cambria" w:cs="TimesNewRomanPS-BoldMT"/>
          <w:bCs/>
        </w:rPr>
        <w:t xml:space="preserve">delle </w:t>
      </w:r>
      <w:r w:rsidRPr="00450A3F">
        <w:rPr>
          <w:rFonts w:ascii="Cambria" w:hAnsi="Cambria" w:cs="TimesNewRomanPS-BoldMT"/>
          <w:bCs/>
        </w:rPr>
        <w:t>penal</w:t>
      </w:r>
      <w:r w:rsidR="00E7098B">
        <w:rPr>
          <w:rFonts w:ascii="Cambria" w:hAnsi="Cambria" w:cs="TimesNewRomanPS-BoldMT"/>
          <w:bCs/>
        </w:rPr>
        <w:t>i</w:t>
      </w:r>
      <w:r w:rsidRPr="00450A3F">
        <w:rPr>
          <w:rFonts w:ascii="Cambria" w:hAnsi="Cambria" w:cs="TimesNewRomanPS-BoldMT"/>
          <w:bCs/>
        </w:rPr>
        <w:t xml:space="preserve"> proporzional</w:t>
      </w:r>
      <w:r w:rsidR="00E7098B">
        <w:rPr>
          <w:rFonts w:ascii="Cambria" w:hAnsi="Cambria" w:cs="TimesNewRomanPS-BoldMT"/>
          <w:bCs/>
        </w:rPr>
        <w:t>mente</w:t>
      </w:r>
      <w:r w:rsidRPr="00450A3F">
        <w:rPr>
          <w:rFonts w:ascii="Cambria" w:hAnsi="Cambria" w:cs="TimesNewRomanPS-BoldMT"/>
          <w:bCs/>
        </w:rPr>
        <w:t xml:space="preserve"> all’entità dell’incompiutezza residua</w:t>
      </w:r>
      <w:r w:rsidR="00B11CD6">
        <w:rPr>
          <w:rFonts w:ascii="Cambria" w:hAnsi="Cambria" w:cs="TimesNewRomanPS-BoldMT"/>
          <w:bCs/>
        </w:rPr>
        <w:t xml:space="preserve"> o dell’imperfezione della soluzione adottata</w:t>
      </w:r>
      <w:r w:rsidR="008961D1">
        <w:rPr>
          <w:rFonts w:ascii="Cambria" w:hAnsi="Cambria" w:cs="TimesNewRomanPS-BoldMT"/>
          <w:bCs/>
        </w:rPr>
        <w:t>,</w:t>
      </w:r>
      <w:r w:rsidR="00C9527D">
        <w:rPr>
          <w:rFonts w:ascii="Cambria" w:hAnsi="Cambria" w:cs="TimesNewRomanPS-BoldMT"/>
          <w:bCs/>
        </w:rPr>
        <w:t xml:space="preserve"> o </w:t>
      </w:r>
      <w:r w:rsidR="008961D1">
        <w:rPr>
          <w:rFonts w:ascii="Cambria" w:hAnsi="Cambria" w:cs="TimesNewRomanPS-BoldMT"/>
          <w:bCs/>
        </w:rPr>
        <w:t>revocandone l’applicazione</w:t>
      </w:r>
      <w:r w:rsidRPr="00450A3F">
        <w:rPr>
          <w:rFonts w:ascii="Cambria" w:hAnsi="Cambria" w:cs="TimesNewRomanPS-BoldMT"/>
          <w:bCs/>
        </w:rPr>
        <w:t>.</w:t>
      </w:r>
    </w:p>
    <w:p w14:paraId="3A0B621E" w14:textId="77777777" w:rsidR="0002499E" w:rsidRDefault="0002499E" w:rsidP="0002499E">
      <w:pPr>
        <w:pStyle w:val="Standard"/>
        <w:tabs>
          <w:tab w:val="num" w:pos="284"/>
        </w:tabs>
        <w:spacing w:after="0"/>
        <w:jc w:val="both"/>
        <w:rPr>
          <w:rFonts w:ascii="Cambria" w:hAnsi="Cambria" w:cs="TimesNewRomanPS-BoldMT"/>
          <w:bCs/>
        </w:rPr>
      </w:pPr>
    </w:p>
    <w:p w14:paraId="54FC9752" w14:textId="4C58BF32" w:rsidR="003C50E8" w:rsidRPr="00032E01" w:rsidRDefault="00032E01" w:rsidP="0002499E">
      <w:pPr>
        <w:numPr>
          <w:ilvl w:val="0"/>
          <w:numId w:val="0"/>
        </w:numPr>
        <w:tabs>
          <w:tab w:val="left" w:pos="0"/>
        </w:tabs>
        <w:spacing w:after="120"/>
        <w:jc w:val="both"/>
        <w:rPr>
          <w:rFonts w:ascii="Cambria" w:hAnsi="Cambria"/>
          <w:szCs w:val="24"/>
          <w:u w:val="single"/>
        </w:rPr>
      </w:pPr>
      <w:r w:rsidRPr="00032E01">
        <w:rPr>
          <w:rFonts w:ascii="Cambria" w:hAnsi="Cambria"/>
          <w:szCs w:val="24"/>
          <w:u w:val="single"/>
        </w:rPr>
        <w:t>6.2 RISOLUZIONE</w:t>
      </w:r>
      <w:r w:rsidR="000679F8">
        <w:rPr>
          <w:rFonts w:ascii="Cambria" w:hAnsi="Cambria"/>
          <w:szCs w:val="24"/>
          <w:u w:val="single"/>
        </w:rPr>
        <w:t xml:space="preserve"> O ATTUAZIONE</w:t>
      </w:r>
      <w:r>
        <w:rPr>
          <w:rFonts w:ascii="Cambria" w:hAnsi="Cambria"/>
          <w:szCs w:val="24"/>
          <w:u w:val="single"/>
        </w:rPr>
        <w:t xml:space="preserve"> </w:t>
      </w:r>
    </w:p>
    <w:p w14:paraId="2303145D" w14:textId="49BFF67C" w:rsidR="00BF1556" w:rsidRDefault="00B16455" w:rsidP="00807457">
      <w:pPr>
        <w:numPr>
          <w:ilvl w:val="0"/>
          <w:numId w:val="0"/>
        </w:numPr>
        <w:tabs>
          <w:tab w:val="left" w:pos="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 tempi di </w:t>
      </w:r>
      <w:r w:rsidR="003B671C">
        <w:rPr>
          <w:rFonts w:ascii="Cambria" w:hAnsi="Cambria"/>
          <w:szCs w:val="24"/>
        </w:rPr>
        <w:t xml:space="preserve">risoluzione </w:t>
      </w:r>
      <w:r>
        <w:rPr>
          <w:rFonts w:ascii="Cambria" w:hAnsi="Cambria"/>
          <w:szCs w:val="24"/>
        </w:rPr>
        <w:t xml:space="preserve">ovvero di attuazione sono </w:t>
      </w:r>
      <w:r w:rsidR="003B671C">
        <w:rPr>
          <w:rFonts w:ascii="Cambria" w:hAnsi="Cambria"/>
          <w:szCs w:val="24"/>
        </w:rPr>
        <w:t>espress</w:t>
      </w:r>
      <w:r>
        <w:rPr>
          <w:rFonts w:ascii="Cambria" w:hAnsi="Cambria"/>
          <w:szCs w:val="24"/>
        </w:rPr>
        <w:t>i</w:t>
      </w:r>
      <w:r w:rsidR="003B671C">
        <w:rPr>
          <w:rFonts w:ascii="Cambria" w:hAnsi="Cambria"/>
          <w:szCs w:val="24"/>
        </w:rPr>
        <w:t xml:space="preserve"> in </w:t>
      </w:r>
      <w:r w:rsidR="003B671C" w:rsidRPr="00807457">
        <w:rPr>
          <w:rFonts w:ascii="Cambria" w:hAnsi="Cambria"/>
          <w:szCs w:val="24"/>
        </w:rPr>
        <w:t>ore lavorative</w:t>
      </w:r>
      <w:r w:rsidR="003B671C">
        <w:rPr>
          <w:rFonts w:ascii="Cambria" w:hAnsi="Cambria"/>
          <w:szCs w:val="24"/>
        </w:rPr>
        <w:t xml:space="preserve"> dal momento della risposta</w:t>
      </w:r>
      <w:r w:rsidR="001C2D35">
        <w:rPr>
          <w:rFonts w:ascii="Cambria" w:hAnsi="Cambria"/>
          <w:szCs w:val="24"/>
        </w:rPr>
        <w:t xml:space="preserve">. </w:t>
      </w:r>
    </w:p>
    <w:p w14:paraId="294212A4" w14:textId="098E1C82" w:rsidR="003B671C" w:rsidRDefault="001C2D35" w:rsidP="00807457">
      <w:pPr>
        <w:numPr>
          <w:ilvl w:val="0"/>
          <w:numId w:val="0"/>
        </w:numPr>
        <w:tabs>
          <w:tab w:val="left" w:pos="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In caso di segnalazione </w:t>
      </w:r>
      <w:r w:rsidR="00D7082E">
        <w:rPr>
          <w:rFonts w:ascii="Cambria" w:hAnsi="Cambria"/>
          <w:szCs w:val="24"/>
        </w:rPr>
        <w:t>in</w:t>
      </w:r>
      <w:r>
        <w:rPr>
          <w:rFonts w:ascii="Cambria" w:hAnsi="Cambria"/>
          <w:szCs w:val="24"/>
        </w:rPr>
        <w:t xml:space="preserve"> </w:t>
      </w:r>
      <w:r w:rsidR="00A63931">
        <w:rPr>
          <w:rFonts w:ascii="Cambria" w:hAnsi="Cambria"/>
          <w:szCs w:val="24"/>
        </w:rPr>
        <w:t xml:space="preserve">manutenzione ordinaria </w:t>
      </w:r>
      <w:r w:rsidR="00D7082E">
        <w:rPr>
          <w:rFonts w:ascii="Cambria" w:hAnsi="Cambria"/>
          <w:szCs w:val="24"/>
        </w:rPr>
        <w:t xml:space="preserve">di una </w:t>
      </w:r>
      <w:r>
        <w:rPr>
          <w:rFonts w:ascii="Cambria" w:hAnsi="Cambria"/>
          <w:szCs w:val="24"/>
        </w:rPr>
        <w:t>problematica</w:t>
      </w:r>
      <w:r w:rsidR="003C0FF8">
        <w:rPr>
          <w:rFonts w:ascii="Cambria" w:hAnsi="Cambria"/>
          <w:szCs w:val="24"/>
        </w:rPr>
        <w:t xml:space="preserve"> </w:t>
      </w:r>
      <w:r w:rsidR="001506DA">
        <w:rPr>
          <w:rFonts w:ascii="Cambria" w:hAnsi="Cambria"/>
          <w:szCs w:val="24"/>
        </w:rPr>
        <w:t xml:space="preserve">o di </w:t>
      </w:r>
      <w:r w:rsidR="00666187">
        <w:rPr>
          <w:rFonts w:ascii="Cambria" w:hAnsi="Cambria"/>
          <w:szCs w:val="24"/>
        </w:rPr>
        <w:t xml:space="preserve">una </w:t>
      </w:r>
      <w:r w:rsidR="001506DA">
        <w:rPr>
          <w:rFonts w:ascii="Cambria" w:hAnsi="Cambria"/>
          <w:szCs w:val="24"/>
        </w:rPr>
        <w:t xml:space="preserve">richiesta di adeguativa </w:t>
      </w:r>
      <w:r w:rsidR="003C0FF8">
        <w:rPr>
          <w:rFonts w:ascii="Cambria" w:hAnsi="Cambria"/>
          <w:szCs w:val="24"/>
        </w:rPr>
        <w:t>(</w:t>
      </w:r>
      <w:r w:rsidR="00313EDE">
        <w:rPr>
          <w:rFonts w:ascii="Cambria" w:hAnsi="Cambria"/>
          <w:szCs w:val="24"/>
        </w:rPr>
        <w:t xml:space="preserve">MCIRP e MA, </w:t>
      </w:r>
      <w:r w:rsidR="003C0FF8">
        <w:rPr>
          <w:rFonts w:ascii="Cambria" w:hAnsi="Cambria"/>
          <w:szCs w:val="24"/>
        </w:rPr>
        <w:t xml:space="preserve">art. 4.1 </w:t>
      </w:r>
      <w:r w:rsidR="00A41DF1">
        <w:rPr>
          <w:rFonts w:ascii="Cambria" w:hAnsi="Cambria"/>
          <w:szCs w:val="24"/>
        </w:rPr>
        <w:t>punt</w:t>
      </w:r>
      <w:r w:rsidR="001506DA">
        <w:rPr>
          <w:rFonts w:ascii="Cambria" w:hAnsi="Cambria"/>
          <w:szCs w:val="24"/>
        </w:rPr>
        <w:t>i</w:t>
      </w:r>
      <w:r w:rsidR="00A41DF1">
        <w:rPr>
          <w:rFonts w:ascii="Cambria" w:hAnsi="Cambria"/>
          <w:szCs w:val="24"/>
        </w:rPr>
        <w:t xml:space="preserve"> i</w:t>
      </w:r>
      <w:r w:rsidR="006C67CC">
        <w:rPr>
          <w:rFonts w:ascii="Cambria" w:hAnsi="Cambria"/>
          <w:szCs w:val="24"/>
        </w:rPr>
        <w:t>i</w:t>
      </w:r>
      <w:r w:rsidR="00A41DF1">
        <w:rPr>
          <w:rFonts w:ascii="Cambria" w:hAnsi="Cambria"/>
          <w:szCs w:val="24"/>
        </w:rPr>
        <w:t>.</w:t>
      </w:r>
      <w:r w:rsidR="001506DA">
        <w:rPr>
          <w:rFonts w:ascii="Cambria" w:hAnsi="Cambria"/>
          <w:szCs w:val="24"/>
        </w:rPr>
        <w:t xml:space="preserve"> e iii.</w:t>
      </w:r>
      <w:r w:rsidR="00A41DF1">
        <w:rPr>
          <w:rFonts w:ascii="Cambria" w:hAnsi="Cambria"/>
          <w:szCs w:val="24"/>
        </w:rPr>
        <w:t>)</w:t>
      </w:r>
      <w:r>
        <w:rPr>
          <w:rFonts w:ascii="Cambria" w:hAnsi="Cambria"/>
          <w:szCs w:val="24"/>
        </w:rPr>
        <w:t>,</w:t>
      </w:r>
      <w:r w:rsidR="003B671C">
        <w:rPr>
          <w:rFonts w:ascii="Cambria" w:hAnsi="Cambria"/>
          <w:szCs w:val="24"/>
        </w:rPr>
        <w:t xml:space="preserve"> </w:t>
      </w:r>
      <w:r w:rsidR="00150C96">
        <w:rPr>
          <w:rFonts w:ascii="Cambria" w:hAnsi="Cambria"/>
          <w:szCs w:val="24"/>
        </w:rPr>
        <w:t xml:space="preserve">si parla propriamente di risoluzione: </w:t>
      </w:r>
      <w:r w:rsidR="00BF1556">
        <w:rPr>
          <w:rFonts w:ascii="Cambria" w:hAnsi="Cambria"/>
          <w:szCs w:val="24"/>
        </w:rPr>
        <w:t xml:space="preserve">essa </w:t>
      </w:r>
      <w:r w:rsidR="003B671C">
        <w:rPr>
          <w:rFonts w:ascii="Cambria" w:hAnsi="Cambria"/>
          <w:szCs w:val="24"/>
        </w:rPr>
        <w:t>consiste nella rimozione – possibilmente definitiva – del</w:t>
      </w:r>
      <w:r>
        <w:rPr>
          <w:rFonts w:ascii="Cambria" w:hAnsi="Cambria"/>
          <w:szCs w:val="24"/>
        </w:rPr>
        <w:t xml:space="preserve">la </w:t>
      </w:r>
      <w:r w:rsidR="00150C96">
        <w:rPr>
          <w:rFonts w:ascii="Cambria" w:hAnsi="Cambria"/>
          <w:szCs w:val="24"/>
        </w:rPr>
        <w:t>problematica stessa</w:t>
      </w:r>
      <w:r w:rsidR="00666187">
        <w:rPr>
          <w:rFonts w:ascii="Cambria" w:hAnsi="Cambria"/>
          <w:szCs w:val="24"/>
        </w:rPr>
        <w:t xml:space="preserve"> o nell’esecuzione dell’adeguamento</w:t>
      </w:r>
      <w:r w:rsidR="00CC2AE1">
        <w:rPr>
          <w:rFonts w:ascii="Cambria" w:hAnsi="Cambria"/>
          <w:szCs w:val="24"/>
        </w:rPr>
        <w:t xml:space="preserve">. </w:t>
      </w:r>
      <w:r w:rsidR="00CC2AE1">
        <w:rPr>
          <w:rFonts w:ascii="Cambria" w:hAnsi="Cambria" w:cs="TimesNewRomanPS-BoldMT"/>
          <w:bCs/>
        </w:rPr>
        <w:t>La dispon</w:t>
      </w:r>
      <w:r w:rsidR="00CC2AE1">
        <w:rPr>
          <w:rFonts w:ascii="Cambria" w:hAnsi="Cambria" w:cs="TimesNewRomanPS-BoldMT"/>
          <w:bCs/>
        </w:rPr>
        <w:t>i</w:t>
      </w:r>
      <w:r w:rsidR="00CC2AE1">
        <w:rPr>
          <w:rFonts w:ascii="Cambria" w:hAnsi="Cambria" w:cs="TimesNewRomanPS-BoldMT"/>
          <w:bCs/>
        </w:rPr>
        <w:lastRenderedPageBreak/>
        <w:t>bilità di un’</w:t>
      </w:r>
      <w:r w:rsidR="00CC2AE1" w:rsidRPr="00712C86">
        <w:rPr>
          <w:rFonts w:ascii="Cambria" w:hAnsi="Cambria" w:cs="TimesNewRomanPS-BoldMT"/>
          <w:bCs/>
        </w:rPr>
        <w:t>efficace</w:t>
      </w:r>
      <w:r w:rsidR="00CC2AE1">
        <w:rPr>
          <w:rFonts w:ascii="Cambria" w:hAnsi="Cambria" w:cs="TimesNewRomanPS-BoldMT"/>
          <w:bCs/>
        </w:rPr>
        <w:t xml:space="preserve"> risoluzione</w:t>
      </w:r>
      <w:r w:rsidR="003E79CD">
        <w:rPr>
          <w:rFonts w:ascii="Cambria" w:hAnsi="Cambria" w:cs="TimesNewRomanPS-BoldMT"/>
          <w:bCs/>
        </w:rPr>
        <w:t xml:space="preserve"> ferma il calcolo dei relativi tempi e penali. </w:t>
      </w:r>
      <w:r w:rsidR="00D3204E">
        <w:rPr>
          <w:rFonts w:ascii="Cambria" w:hAnsi="Cambria"/>
          <w:szCs w:val="24"/>
        </w:rPr>
        <w:t xml:space="preserve">È </w:t>
      </w:r>
      <w:r w:rsidR="003B671C">
        <w:rPr>
          <w:rFonts w:ascii="Cambria" w:hAnsi="Cambria"/>
          <w:szCs w:val="24"/>
        </w:rPr>
        <w:t>fatta salva la dimostrazi</w:t>
      </w:r>
      <w:r w:rsidR="003B671C">
        <w:rPr>
          <w:rFonts w:ascii="Cambria" w:hAnsi="Cambria"/>
          <w:szCs w:val="24"/>
        </w:rPr>
        <w:t>o</w:t>
      </w:r>
      <w:r w:rsidR="003B671C">
        <w:rPr>
          <w:rFonts w:ascii="Cambria" w:hAnsi="Cambria"/>
          <w:szCs w:val="24"/>
        </w:rPr>
        <w:t>ne, a carico di codesta Impresa, di oggettiva impossibilità di risoluzione o anche solo di applica</w:t>
      </w:r>
      <w:r w:rsidR="005E41B5">
        <w:rPr>
          <w:rFonts w:ascii="Cambria" w:hAnsi="Cambria"/>
          <w:szCs w:val="24"/>
        </w:rPr>
        <w:t>zione di</w:t>
      </w:r>
      <w:r w:rsidR="003B671C">
        <w:rPr>
          <w:rFonts w:ascii="Cambria" w:hAnsi="Cambria"/>
          <w:szCs w:val="24"/>
        </w:rPr>
        <w:t xml:space="preserve"> un rimedio temporaneo e contingente che consenta di aggirare il problema</w:t>
      </w:r>
      <w:r w:rsidR="00D3204E">
        <w:rPr>
          <w:rFonts w:ascii="Cambria" w:hAnsi="Cambria"/>
          <w:szCs w:val="24"/>
        </w:rPr>
        <w:t xml:space="preserve"> </w:t>
      </w:r>
      <w:r w:rsidR="005F6478">
        <w:rPr>
          <w:rFonts w:ascii="Cambria" w:hAnsi="Cambria"/>
          <w:szCs w:val="24"/>
        </w:rPr>
        <w:t xml:space="preserve">o effettuare l’adeguamento </w:t>
      </w:r>
      <w:r w:rsidR="00D3204E">
        <w:rPr>
          <w:rFonts w:ascii="Cambria" w:hAnsi="Cambria"/>
          <w:szCs w:val="24"/>
        </w:rPr>
        <w:t>ma, i</w:t>
      </w:r>
      <w:r w:rsidR="003B671C">
        <w:rPr>
          <w:rFonts w:ascii="Cambria" w:hAnsi="Cambria"/>
          <w:szCs w:val="24"/>
        </w:rPr>
        <w:t>n tali casi</w:t>
      </w:r>
      <w:r w:rsidR="005F6478">
        <w:rPr>
          <w:rFonts w:ascii="Cambria" w:hAnsi="Cambria"/>
          <w:szCs w:val="24"/>
        </w:rPr>
        <w:t>,</w:t>
      </w:r>
      <w:r w:rsidR="003B671C">
        <w:rPr>
          <w:rFonts w:ascii="Cambria" w:hAnsi="Cambria"/>
          <w:szCs w:val="24"/>
        </w:rPr>
        <w:t xml:space="preserve"> l’Impresa deve specificare – in maniera dimostrata e documentata – che la competenza della risoluzione non è sua, indicando il settore tecnico del Comune (sistemisti, tecnici delle reti, …) e/o i terzi soggetti da interessare per la risoluzione stessa. Il semplice rimando ai tecnici comunali e/o a terzi, senza argomentata dimostrazione della rispettiva competenza, non ferma il contatore delle ore ai fini del calcolo di tempi di risoluzione</w:t>
      </w:r>
      <w:r w:rsidR="00D3204E">
        <w:rPr>
          <w:rFonts w:ascii="Cambria" w:hAnsi="Cambria"/>
          <w:szCs w:val="24"/>
        </w:rPr>
        <w:t xml:space="preserve"> e penali</w:t>
      </w:r>
      <w:r w:rsidR="003B671C">
        <w:rPr>
          <w:rFonts w:ascii="Cambria" w:hAnsi="Cambria"/>
          <w:szCs w:val="24"/>
        </w:rPr>
        <w:t>.</w:t>
      </w:r>
      <w:r w:rsidR="00A84837">
        <w:rPr>
          <w:rFonts w:ascii="Cambria" w:hAnsi="Cambria"/>
          <w:szCs w:val="24"/>
        </w:rPr>
        <w:t xml:space="preserve"> </w:t>
      </w:r>
    </w:p>
    <w:p w14:paraId="18458A36" w14:textId="46460653" w:rsidR="00E079F6" w:rsidRDefault="00BF1556" w:rsidP="00BB3BDE">
      <w:pPr>
        <w:pStyle w:val="Standard"/>
        <w:jc w:val="both"/>
        <w:rPr>
          <w:rFonts w:ascii="Cambria" w:hAnsi="Cambria" w:cs="TimesNewRomanPS-BoldMT"/>
          <w:bCs/>
        </w:rPr>
      </w:pPr>
      <w:r>
        <w:rPr>
          <w:rFonts w:ascii="Cambria" w:hAnsi="Cambria"/>
        </w:rPr>
        <w:t xml:space="preserve">In caso di richiesta di intervento </w:t>
      </w:r>
      <w:r w:rsidR="004D115E">
        <w:rPr>
          <w:rFonts w:ascii="Cambria" w:hAnsi="Cambria"/>
        </w:rPr>
        <w:t>manutentivo</w:t>
      </w:r>
      <w:r w:rsidR="00B80B3F">
        <w:rPr>
          <w:rFonts w:ascii="Cambria" w:hAnsi="Cambria"/>
        </w:rPr>
        <w:t xml:space="preserve"> </w:t>
      </w:r>
      <w:r w:rsidR="00313EDE">
        <w:rPr>
          <w:rFonts w:ascii="Cambria" w:hAnsi="Cambria"/>
        </w:rPr>
        <w:t xml:space="preserve">straordinario </w:t>
      </w:r>
      <w:r w:rsidR="00B80B3F">
        <w:rPr>
          <w:rFonts w:ascii="Cambria" w:hAnsi="Cambria"/>
        </w:rPr>
        <w:t>(</w:t>
      </w:r>
      <w:r w:rsidR="00313EDE">
        <w:rPr>
          <w:rFonts w:ascii="Cambria" w:hAnsi="Cambria"/>
        </w:rPr>
        <w:t>MEV</w:t>
      </w:r>
      <w:r w:rsidR="00176C6E">
        <w:rPr>
          <w:rFonts w:ascii="Cambria" w:hAnsi="Cambria"/>
        </w:rPr>
        <w:t>, una volta definite di concerto tra le Parti,</w:t>
      </w:r>
      <w:r w:rsidR="00313EDE">
        <w:rPr>
          <w:rFonts w:ascii="Cambria" w:hAnsi="Cambria"/>
        </w:rPr>
        <w:t xml:space="preserve"> e MEVS</w:t>
      </w:r>
      <w:r w:rsidR="00176C6E">
        <w:rPr>
          <w:rFonts w:ascii="Cambria" w:hAnsi="Cambria"/>
        </w:rPr>
        <w:t>, queste ultime una volta contrattualizzate</w:t>
      </w:r>
      <w:r w:rsidR="00B80B3F">
        <w:rPr>
          <w:rFonts w:ascii="Cambria" w:hAnsi="Cambria"/>
        </w:rPr>
        <w:t>)</w:t>
      </w:r>
      <w:r w:rsidR="004D115E">
        <w:rPr>
          <w:rFonts w:ascii="Cambria" w:hAnsi="Cambria"/>
        </w:rPr>
        <w:t xml:space="preserve">, </w:t>
      </w:r>
      <w:r w:rsidR="00BA0FF8">
        <w:rPr>
          <w:rFonts w:ascii="Cambria" w:hAnsi="Cambria"/>
        </w:rPr>
        <w:t xml:space="preserve">si parla di attuazione: essa </w:t>
      </w:r>
      <w:r w:rsidR="004D115E">
        <w:rPr>
          <w:rFonts w:ascii="Cambria" w:hAnsi="Cambria"/>
        </w:rPr>
        <w:t>consiste nell</w:t>
      </w:r>
      <w:r w:rsidR="00BA0FF8">
        <w:rPr>
          <w:rFonts w:ascii="Cambria" w:hAnsi="Cambria"/>
        </w:rPr>
        <w:t>’</w:t>
      </w:r>
      <w:r w:rsidR="004D115E">
        <w:rPr>
          <w:rFonts w:ascii="Cambria" w:hAnsi="Cambria"/>
        </w:rPr>
        <w:t>effettuazione</w:t>
      </w:r>
      <w:r w:rsidR="00395401">
        <w:rPr>
          <w:rFonts w:ascii="Cambria" w:hAnsi="Cambria"/>
        </w:rPr>
        <w:t xml:space="preserve"> completa</w:t>
      </w:r>
      <w:r w:rsidR="00BA0FF8">
        <w:rPr>
          <w:rFonts w:ascii="Cambria" w:hAnsi="Cambria"/>
        </w:rPr>
        <w:t xml:space="preserve"> dell’intervento</w:t>
      </w:r>
      <w:r w:rsidR="00395401">
        <w:rPr>
          <w:rFonts w:ascii="Cambria" w:hAnsi="Cambria"/>
        </w:rPr>
        <w:t>, ovverosia nell’avvio in produzione di una versione modificata del software</w:t>
      </w:r>
      <w:r w:rsidR="00DF06F3">
        <w:rPr>
          <w:rFonts w:ascii="Cambria" w:hAnsi="Cambria"/>
        </w:rPr>
        <w:t xml:space="preserve"> e</w:t>
      </w:r>
      <w:r w:rsidR="00BB3BDE" w:rsidRPr="00BB3BDE">
        <w:rPr>
          <w:rFonts w:ascii="Cambria" w:hAnsi="Cambria" w:cs="TimesNewRomanPS-BoldMT"/>
          <w:bCs/>
        </w:rPr>
        <w:t xml:space="preserve"> </w:t>
      </w:r>
      <w:r w:rsidR="00DF06F3">
        <w:rPr>
          <w:rFonts w:ascii="Cambria" w:hAnsi="Cambria" w:cs="TimesNewRomanPS-BoldMT"/>
          <w:bCs/>
        </w:rPr>
        <w:t>dell’</w:t>
      </w:r>
      <w:r w:rsidR="00BB3BDE" w:rsidRPr="00BB3BDE">
        <w:rPr>
          <w:rFonts w:ascii="Cambria" w:hAnsi="Cambria" w:cs="TimesNewRomanPS-BoldMT"/>
          <w:bCs/>
        </w:rPr>
        <w:t>aggiornamento della documentazione tecnica</w:t>
      </w:r>
      <w:r w:rsidR="00684191">
        <w:rPr>
          <w:rFonts w:ascii="Cambria" w:hAnsi="Cambria" w:cs="TimesNewRomanPS-BoldMT"/>
          <w:bCs/>
        </w:rPr>
        <w:t xml:space="preserve"> e operativa</w:t>
      </w:r>
      <w:r w:rsidR="00BB3BDE" w:rsidRPr="00BB3BDE">
        <w:rPr>
          <w:rFonts w:ascii="Cambria" w:hAnsi="Cambria" w:cs="TimesNewRomanPS-BoldMT"/>
          <w:bCs/>
        </w:rPr>
        <w:t>.</w:t>
      </w:r>
      <w:r w:rsidR="002414E8">
        <w:rPr>
          <w:rFonts w:ascii="Cambria" w:hAnsi="Cambria" w:cs="TimesNewRomanPS-BoldMT"/>
          <w:bCs/>
        </w:rPr>
        <w:t xml:space="preserve"> </w:t>
      </w:r>
      <w:r w:rsidR="003F279F">
        <w:rPr>
          <w:rFonts w:ascii="Cambria" w:hAnsi="Cambria" w:cs="TimesNewRomanPS-BoldMT"/>
          <w:bCs/>
        </w:rPr>
        <w:t xml:space="preserve">L’attuazione è soggetta </w:t>
      </w:r>
      <w:r w:rsidR="003F279F" w:rsidRPr="002414E8">
        <w:rPr>
          <w:rFonts w:ascii="Cambria" w:hAnsi="Cambria" w:cs="TimesNewRomanPS-BoldMT"/>
          <w:bCs/>
        </w:rPr>
        <w:t>a verifica</w:t>
      </w:r>
      <w:r w:rsidR="003F279F">
        <w:rPr>
          <w:rFonts w:ascii="Cambria" w:hAnsi="Cambria" w:cs="TimesNewRomanPS-BoldMT"/>
          <w:bCs/>
        </w:rPr>
        <w:t xml:space="preserve"> di conformità</w:t>
      </w:r>
      <w:r w:rsidR="003F279F" w:rsidRPr="002414E8">
        <w:rPr>
          <w:rFonts w:ascii="Cambria" w:hAnsi="Cambria" w:cs="TimesNewRomanPS-BoldMT"/>
          <w:bCs/>
        </w:rPr>
        <w:t xml:space="preserve">, avente a oggetto </w:t>
      </w:r>
      <w:r w:rsidR="003F279F">
        <w:rPr>
          <w:rFonts w:ascii="Cambria" w:hAnsi="Cambria" w:cs="TimesNewRomanPS-BoldMT"/>
          <w:bCs/>
        </w:rPr>
        <w:t xml:space="preserve">anche </w:t>
      </w:r>
      <w:r w:rsidR="003F279F" w:rsidRPr="002414E8">
        <w:rPr>
          <w:rFonts w:ascii="Cambria" w:hAnsi="Cambria" w:cs="TimesNewRomanPS-BoldMT"/>
          <w:bCs/>
        </w:rPr>
        <w:t>l’aggiornamento della documentazione tecnica e operativa.</w:t>
      </w:r>
      <w:r w:rsidR="003F279F">
        <w:rPr>
          <w:rFonts w:ascii="Cambria" w:hAnsi="Cambria" w:cs="TimesNewRomanPS-BoldMT"/>
          <w:bCs/>
        </w:rPr>
        <w:t xml:space="preserve"> I tempi di calcolo de</w:t>
      </w:r>
      <w:r w:rsidR="00BF6212">
        <w:rPr>
          <w:rFonts w:ascii="Cambria" w:hAnsi="Cambria" w:cs="TimesNewRomanPS-BoldMT"/>
          <w:bCs/>
        </w:rPr>
        <w:t xml:space="preserve">i tempi di </w:t>
      </w:r>
      <w:r w:rsidR="006D794B">
        <w:rPr>
          <w:rFonts w:ascii="Cambria" w:hAnsi="Cambria" w:cs="TimesNewRomanPS-BoldMT"/>
          <w:bCs/>
        </w:rPr>
        <w:t>attuazione e delle eventuali</w:t>
      </w:r>
      <w:r w:rsidR="003F279F">
        <w:rPr>
          <w:rFonts w:ascii="Cambria" w:hAnsi="Cambria" w:cs="TimesNewRomanPS-BoldMT"/>
          <w:bCs/>
        </w:rPr>
        <w:t xml:space="preserve"> penali sono sospesi </w:t>
      </w:r>
      <w:r w:rsidR="00765047">
        <w:rPr>
          <w:rFonts w:ascii="Cambria" w:hAnsi="Cambria" w:cs="TimesNewRomanPS-BoldMT"/>
          <w:bCs/>
        </w:rPr>
        <w:t>dal</w:t>
      </w:r>
      <w:r w:rsidR="006D794B">
        <w:rPr>
          <w:rFonts w:ascii="Cambria" w:hAnsi="Cambria" w:cs="TimesNewRomanPS-BoldMT"/>
          <w:bCs/>
        </w:rPr>
        <w:t xml:space="preserve"> momento della</w:t>
      </w:r>
      <w:r w:rsidR="00765047">
        <w:rPr>
          <w:rFonts w:ascii="Cambria" w:hAnsi="Cambria" w:cs="TimesNewRomanPS-BoldMT"/>
          <w:bCs/>
        </w:rPr>
        <w:t xml:space="preserve"> comunicazione </w:t>
      </w:r>
      <w:r w:rsidR="006D794B">
        <w:rPr>
          <w:rFonts w:ascii="Cambria" w:hAnsi="Cambria" w:cs="TimesNewRomanPS-BoldMT"/>
          <w:bCs/>
        </w:rPr>
        <w:t xml:space="preserve">di disponibilità </w:t>
      </w:r>
      <w:r w:rsidR="003F279F">
        <w:rPr>
          <w:rFonts w:ascii="Cambria" w:hAnsi="Cambria" w:cs="TimesNewRomanPS-BoldMT"/>
          <w:bCs/>
        </w:rPr>
        <w:t>fino a svolgimento della verifica</w:t>
      </w:r>
      <w:r w:rsidR="00765047">
        <w:rPr>
          <w:rFonts w:ascii="Cambria" w:hAnsi="Cambria" w:cs="TimesNewRomanPS-BoldMT"/>
          <w:bCs/>
        </w:rPr>
        <w:t>.</w:t>
      </w:r>
    </w:p>
    <w:p w14:paraId="072C0A30" w14:textId="0E4031E7" w:rsidR="004B74C2" w:rsidRPr="00F664B0" w:rsidRDefault="004B74C2" w:rsidP="004B74C2">
      <w:pPr>
        <w:numPr>
          <w:ilvl w:val="0"/>
          <w:numId w:val="0"/>
        </w:numPr>
        <w:spacing w:after="0"/>
        <w:jc w:val="both"/>
      </w:pPr>
      <w:r>
        <w:rPr>
          <w:rFonts w:ascii="Cambria" w:hAnsi="Cambria" w:cs="TimesNewRomanPS-BoldMT"/>
        </w:rPr>
        <w:t xml:space="preserve">A chiusura di </w:t>
      </w:r>
      <w:r w:rsidRPr="004B74C2">
        <w:rPr>
          <w:rFonts w:ascii="Cambria" w:hAnsi="Cambria" w:cs="TimesNewRomanPS-BoldMT"/>
          <w:i/>
          <w:iCs/>
        </w:rPr>
        <w:t>ticket</w:t>
      </w:r>
      <w:r>
        <w:rPr>
          <w:rFonts w:ascii="Cambria" w:hAnsi="Cambria" w:cs="TimesNewRomanPS-BoldMT"/>
        </w:rPr>
        <w:t>, le</w:t>
      </w:r>
      <w:r w:rsidRPr="005B7856">
        <w:rPr>
          <w:rFonts w:ascii="Cambria" w:hAnsi="Cambria" w:cs="TimesNewRomanPS-BoldMT"/>
        </w:rPr>
        <w:t xml:space="preserve"> tipologie di </w:t>
      </w:r>
      <w:r>
        <w:rPr>
          <w:rFonts w:ascii="Cambria" w:hAnsi="Cambria" w:cs="TimesNewRomanPS-BoldMT"/>
        </w:rPr>
        <w:t xml:space="preserve">esito </w:t>
      </w:r>
      <w:r w:rsidRPr="005B7856">
        <w:rPr>
          <w:rFonts w:ascii="Cambria" w:hAnsi="Cambria" w:cs="TimesNewRomanPS-BoldMT"/>
        </w:rPr>
        <w:t>possono essere</w:t>
      </w:r>
      <w:r>
        <w:rPr>
          <w:rFonts w:ascii="Cambria" w:hAnsi="Cambria" w:cs="TimesNewRomanPS-BoldMT"/>
        </w:rPr>
        <w:t xml:space="preserve"> le seguenti</w:t>
      </w:r>
      <w:r w:rsidRPr="005B7856">
        <w:rPr>
          <w:rFonts w:ascii="Cambria" w:hAnsi="Cambria" w:cs="TimesNewRomanPS-BoldMT"/>
        </w:rPr>
        <w:t>:</w:t>
      </w:r>
    </w:p>
    <w:p w14:paraId="3F8F8DF5" w14:textId="4FFCC836" w:rsidR="004B74C2" w:rsidRPr="00110962" w:rsidRDefault="004B74C2" w:rsidP="004B74C2">
      <w:pPr>
        <w:pStyle w:val="Paragrafoelenco"/>
        <w:numPr>
          <w:ilvl w:val="1"/>
          <w:numId w:val="50"/>
        </w:numPr>
        <w:ind w:left="284" w:hanging="306"/>
        <w:jc w:val="both"/>
      </w:pPr>
      <w:r w:rsidRPr="00E032A1">
        <w:rPr>
          <w:rFonts w:ascii="Cambria" w:hAnsi="Cambria" w:cs="TimesNewRomanPS-BoldMT"/>
          <w:b/>
          <w:bCs/>
        </w:rPr>
        <w:t>OK</w:t>
      </w:r>
      <w:r>
        <w:rPr>
          <w:rFonts w:ascii="Cambria" w:hAnsi="Cambria" w:cs="TimesNewRomanPS-BoldMT"/>
        </w:rPr>
        <w:t xml:space="preserve">: risoluzione </w:t>
      </w:r>
      <w:r w:rsidR="00976DA9">
        <w:rPr>
          <w:rFonts w:ascii="Cambria" w:hAnsi="Cambria" w:cs="TimesNewRomanPS-BoldMT"/>
        </w:rPr>
        <w:t xml:space="preserve">o attuazione </w:t>
      </w:r>
      <w:r>
        <w:rPr>
          <w:rFonts w:ascii="Cambria" w:hAnsi="Cambria" w:cs="TimesNewRomanPS-BoldMT"/>
        </w:rPr>
        <w:t>completa (da verificare da parte dei Referenti dell’Ente).</w:t>
      </w:r>
    </w:p>
    <w:p w14:paraId="0145C487" w14:textId="3A03522C" w:rsidR="004B74C2" w:rsidRPr="00266563" w:rsidRDefault="004B74C2" w:rsidP="004B74C2">
      <w:pPr>
        <w:pStyle w:val="Paragrafoelenco"/>
        <w:numPr>
          <w:ilvl w:val="1"/>
          <w:numId w:val="50"/>
        </w:numPr>
        <w:ind w:left="284" w:hanging="306"/>
        <w:jc w:val="both"/>
      </w:pPr>
      <w:r>
        <w:rPr>
          <w:rFonts w:ascii="Cambria" w:hAnsi="Cambria" w:cs="TimesNewRomanPS-BoldMT"/>
          <w:b/>
          <w:bCs/>
        </w:rPr>
        <w:t>OKW</w:t>
      </w:r>
      <w:r w:rsidR="00EF2BF6">
        <w:t xml:space="preserve">, </w:t>
      </w:r>
      <w:r w:rsidR="00EF2BF6">
        <w:rPr>
          <w:rFonts w:ascii="Cambria" w:hAnsi="Cambria"/>
        </w:rPr>
        <w:t xml:space="preserve">applicabile </w:t>
      </w:r>
      <w:r w:rsidR="00B80B3F" w:rsidRPr="00712C86">
        <w:rPr>
          <w:rFonts w:ascii="Cambria" w:hAnsi="Cambria"/>
        </w:rPr>
        <w:t>per le sole</w:t>
      </w:r>
      <w:r w:rsidR="00B80B3F" w:rsidRPr="00712C86">
        <w:rPr>
          <w:rFonts w:ascii="Cambria" w:hAnsi="Cambria" w:cs="TimesNewRomanPS-BoldMT"/>
        </w:rPr>
        <w:t xml:space="preserve"> </w:t>
      </w:r>
      <w:r w:rsidR="00EF2BF6">
        <w:rPr>
          <w:rFonts w:ascii="Cambria" w:hAnsi="Cambria" w:cs="TimesNewRomanPS-BoldMT"/>
        </w:rPr>
        <w:t>segnalazioni di problematiche:</w:t>
      </w:r>
      <w:r w:rsidRPr="00712C86">
        <w:rPr>
          <w:rFonts w:ascii="Cambria" w:hAnsi="Cambria" w:cs="TimesNewRomanPS-BoldMT"/>
        </w:rPr>
        <w:t xml:space="preserve"> </w:t>
      </w:r>
      <w:r>
        <w:rPr>
          <w:rFonts w:ascii="Cambria" w:hAnsi="Cambria" w:cs="TimesNewRomanPS-BoldMT"/>
        </w:rPr>
        <w:t xml:space="preserve">risolto a seguito di applicazione di un </w:t>
      </w:r>
      <w:proofErr w:type="spellStart"/>
      <w:r w:rsidRPr="002E5E59">
        <w:rPr>
          <w:rFonts w:ascii="Cambria" w:hAnsi="Cambria" w:cs="TimesNewRomanPS-BoldMT"/>
          <w:i/>
          <w:iCs/>
        </w:rPr>
        <w:t>workaround</w:t>
      </w:r>
      <w:proofErr w:type="spellEnd"/>
      <w:r>
        <w:rPr>
          <w:rFonts w:ascii="Cambria" w:hAnsi="Cambria" w:cs="TimesNewRomanPS-BoldMT"/>
          <w:i/>
          <w:iCs/>
        </w:rPr>
        <w:t xml:space="preserve"> </w:t>
      </w:r>
      <w:r>
        <w:rPr>
          <w:rFonts w:ascii="Cambria" w:hAnsi="Cambria" w:cs="TimesNewRomanPS-BoldMT"/>
        </w:rPr>
        <w:t>(</w:t>
      </w:r>
      <w:r w:rsidR="009D3081">
        <w:rPr>
          <w:rFonts w:ascii="Cambria" w:hAnsi="Cambria" w:cs="TimesNewRomanPS-BoldMT"/>
        </w:rPr>
        <w:t>esito che deve essere necessariamente accompagnato dall’</w:t>
      </w:r>
      <w:r>
        <w:rPr>
          <w:rFonts w:ascii="Cambria" w:hAnsi="Cambria" w:cs="TimesNewRomanPS-BoldMT"/>
        </w:rPr>
        <w:t xml:space="preserve">indicazione degli interventi necessari per la risoluzione completa). </w:t>
      </w:r>
    </w:p>
    <w:p w14:paraId="6C911E52" w14:textId="3ACA3015" w:rsidR="004B74C2" w:rsidRPr="00D623DE" w:rsidRDefault="004B74C2" w:rsidP="004B74C2">
      <w:pPr>
        <w:pStyle w:val="Paragrafoelenco"/>
        <w:numPr>
          <w:ilvl w:val="1"/>
          <w:numId w:val="50"/>
        </w:numPr>
        <w:ind w:left="284" w:hanging="306"/>
        <w:jc w:val="both"/>
      </w:pPr>
      <w:r w:rsidRPr="00D623DE">
        <w:rPr>
          <w:rFonts w:ascii="Cambria" w:hAnsi="Cambria" w:cs="TimesNewRomanPS-BoldMT"/>
          <w:b/>
          <w:bCs/>
        </w:rPr>
        <w:t>KO</w:t>
      </w:r>
      <w:r>
        <w:rPr>
          <w:rFonts w:ascii="Cambria" w:hAnsi="Cambria" w:cs="TimesNewRomanPS-BoldMT"/>
        </w:rPr>
        <w:t xml:space="preserve">: risoluzione </w:t>
      </w:r>
      <w:r w:rsidR="001A6F6A">
        <w:rPr>
          <w:rFonts w:ascii="Cambria" w:hAnsi="Cambria" w:cs="TimesNewRomanPS-BoldMT"/>
        </w:rPr>
        <w:t xml:space="preserve">o attuazione </w:t>
      </w:r>
      <w:r>
        <w:rPr>
          <w:rFonts w:ascii="Cambria" w:hAnsi="Cambria" w:cs="TimesNewRomanPS-BoldMT"/>
        </w:rPr>
        <w:t xml:space="preserve">non possibile o possibile solamente a seguito di interventi strutturali o su larga scala e in tempi non brevi o non compatibili con l’esigenza rappresentata dall’utente o dal Referente d’Ente. </w:t>
      </w:r>
    </w:p>
    <w:p w14:paraId="1645213C" w14:textId="7966D535" w:rsidR="004B74C2" w:rsidRPr="00941E67" w:rsidRDefault="004B74C2" w:rsidP="004B74C2">
      <w:pPr>
        <w:pStyle w:val="Paragrafoelenco"/>
        <w:numPr>
          <w:ilvl w:val="1"/>
          <w:numId w:val="50"/>
        </w:numPr>
        <w:ind w:left="284" w:hanging="306"/>
        <w:jc w:val="both"/>
      </w:pPr>
      <w:r w:rsidRPr="00D623DE">
        <w:rPr>
          <w:rFonts w:ascii="Cambria" w:hAnsi="Cambria"/>
          <w:b/>
          <w:bCs/>
        </w:rPr>
        <w:t>OK</w:t>
      </w:r>
      <w:r>
        <w:rPr>
          <w:rFonts w:ascii="Cambria" w:hAnsi="Cambria"/>
          <w:b/>
          <w:bCs/>
        </w:rPr>
        <w:t>/</w:t>
      </w:r>
      <w:r w:rsidRPr="00D623DE">
        <w:rPr>
          <w:rFonts w:ascii="Cambria" w:hAnsi="Cambria"/>
          <w:b/>
          <w:bCs/>
        </w:rPr>
        <w:t>KO</w:t>
      </w:r>
      <w:r>
        <w:rPr>
          <w:rFonts w:ascii="Cambria" w:hAnsi="Cambria"/>
        </w:rPr>
        <w:t xml:space="preserve">: risoluzione </w:t>
      </w:r>
      <w:r w:rsidR="001A6F6A">
        <w:rPr>
          <w:rFonts w:ascii="Cambria" w:hAnsi="Cambria"/>
        </w:rPr>
        <w:t xml:space="preserve">o attuazione </w:t>
      </w:r>
      <w:r>
        <w:rPr>
          <w:rFonts w:ascii="Cambria" w:hAnsi="Cambria"/>
        </w:rPr>
        <w:t xml:space="preserve">parziale </w:t>
      </w:r>
      <w:r>
        <w:rPr>
          <w:rFonts w:ascii="Cambria" w:hAnsi="Cambria" w:cs="TimesNewRomanPS-BoldMT"/>
        </w:rPr>
        <w:t>(da verificare da parte dei Referenti dell’Ente limitat</w:t>
      </w:r>
      <w:r>
        <w:rPr>
          <w:rFonts w:ascii="Cambria" w:hAnsi="Cambria" w:cs="TimesNewRomanPS-BoldMT"/>
        </w:rPr>
        <w:t>a</w:t>
      </w:r>
      <w:r>
        <w:rPr>
          <w:rFonts w:ascii="Cambria" w:hAnsi="Cambria" w:cs="TimesNewRomanPS-BoldMT"/>
        </w:rPr>
        <w:t>mente alle parti corrette / eseguite e con indicazione degli interventi necessari per la risoluzione completa).</w:t>
      </w:r>
    </w:p>
    <w:p w14:paraId="7518B9F5" w14:textId="77777777" w:rsidR="004B74C2" w:rsidRPr="00F664B0" w:rsidRDefault="004B74C2" w:rsidP="005B7856">
      <w:pPr>
        <w:pStyle w:val="Paragrafoelenco"/>
        <w:numPr>
          <w:ilvl w:val="1"/>
          <w:numId w:val="50"/>
        </w:numPr>
        <w:ind w:left="284" w:hanging="306"/>
        <w:jc w:val="both"/>
      </w:pPr>
      <w:r w:rsidRPr="00D30015">
        <w:rPr>
          <w:rFonts w:ascii="Cambria" w:hAnsi="Cambria" w:cs="TimesNewRomanPS-BoldMT"/>
          <w:b/>
          <w:bCs/>
        </w:rPr>
        <w:t>NA</w:t>
      </w:r>
      <w:r>
        <w:rPr>
          <w:rFonts w:ascii="Cambria" w:hAnsi="Cambria" w:cs="TimesNewRomanPS-BoldMT"/>
        </w:rPr>
        <w:t>: Giudizio di non pertinenza o inappropriatezza della segnalazione, corredata da breve nota esplicativa.</w:t>
      </w:r>
    </w:p>
    <w:p w14:paraId="50A2F0ED" w14:textId="48D273FE" w:rsidR="004B74C2" w:rsidRPr="00584120" w:rsidRDefault="004B74C2" w:rsidP="00577197">
      <w:pPr>
        <w:pStyle w:val="Paragrafoelenco"/>
        <w:numPr>
          <w:ilvl w:val="1"/>
          <w:numId w:val="50"/>
        </w:numPr>
        <w:spacing w:after="0" w:line="240" w:lineRule="auto"/>
        <w:ind w:left="283" w:hanging="306"/>
        <w:jc w:val="both"/>
      </w:pPr>
      <w:r w:rsidRPr="00D30015">
        <w:rPr>
          <w:rFonts w:ascii="Cambria" w:hAnsi="Cambria" w:cs="TimesNewRomanPS-BoldMT"/>
          <w:b/>
          <w:bCs/>
        </w:rPr>
        <w:t>CR</w:t>
      </w:r>
      <w:r w:rsidR="005F32B8" w:rsidRPr="005F32B8">
        <w:rPr>
          <w:rFonts w:ascii="Cambria" w:hAnsi="Cambria" w:cs="TimesNewRomanPS-BoldMT"/>
        </w:rPr>
        <w:t xml:space="preserve">, applicabile per </w:t>
      </w:r>
      <w:r w:rsidR="00213383">
        <w:rPr>
          <w:rFonts w:ascii="Cambria" w:hAnsi="Cambria" w:cs="TimesNewRomanPS-BoldMT"/>
        </w:rPr>
        <w:t xml:space="preserve">tutte e </w:t>
      </w:r>
      <w:r w:rsidR="005F32B8" w:rsidRPr="005F32B8">
        <w:rPr>
          <w:rFonts w:ascii="Cambria" w:hAnsi="Cambria" w:cs="TimesNewRomanPS-BoldMT"/>
        </w:rPr>
        <w:t xml:space="preserve">sole </w:t>
      </w:r>
      <w:r w:rsidR="00213383">
        <w:rPr>
          <w:rFonts w:ascii="Cambria" w:hAnsi="Cambria" w:cs="TimesNewRomanPS-BoldMT"/>
        </w:rPr>
        <w:t xml:space="preserve">le </w:t>
      </w:r>
      <w:r w:rsidR="005F32B8" w:rsidRPr="005F32B8">
        <w:rPr>
          <w:rFonts w:ascii="Cambria" w:hAnsi="Cambria" w:cs="TimesNewRomanPS-BoldMT"/>
        </w:rPr>
        <w:t>segnalazioni</w:t>
      </w:r>
      <w:r w:rsidR="005F32B8">
        <w:rPr>
          <w:rFonts w:ascii="Cambria" w:hAnsi="Cambria" w:cs="TimesNewRomanPS-BoldMT"/>
          <w:b/>
          <w:bCs/>
        </w:rPr>
        <w:t xml:space="preserve"> </w:t>
      </w:r>
      <w:r w:rsidR="00577197" w:rsidRPr="00577197">
        <w:rPr>
          <w:rFonts w:ascii="Cambria" w:hAnsi="Cambria" w:cs="TimesNewRomanPS-BoldMT"/>
        </w:rPr>
        <w:t>di MEVS</w:t>
      </w:r>
      <w:r>
        <w:rPr>
          <w:rFonts w:ascii="Cambria" w:hAnsi="Cambria" w:cs="TimesNewRomanPS-BoldMT"/>
        </w:rPr>
        <w:t xml:space="preserve">: </w:t>
      </w:r>
      <w:r w:rsidR="00577197">
        <w:rPr>
          <w:rFonts w:ascii="Cambria" w:hAnsi="Cambria" w:cs="TimesNewRomanPS-BoldMT"/>
        </w:rPr>
        <w:t>r</w:t>
      </w:r>
      <w:r>
        <w:rPr>
          <w:rFonts w:ascii="Cambria" w:hAnsi="Cambria" w:cs="TimesNewRomanPS-BoldMT"/>
        </w:rPr>
        <w:t>ichiesta di modifica (</w:t>
      </w:r>
      <w:proofErr w:type="spellStart"/>
      <w:r w:rsidRPr="00332CC6">
        <w:rPr>
          <w:rFonts w:ascii="Cambria" w:hAnsi="Cambria" w:cs="TimesNewRomanPS-BoldMT"/>
          <w:i/>
          <w:iCs/>
        </w:rPr>
        <w:t>change</w:t>
      </w:r>
      <w:proofErr w:type="spellEnd"/>
      <w:r w:rsidRPr="00332CC6">
        <w:rPr>
          <w:rFonts w:ascii="Cambria" w:hAnsi="Cambria" w:cs="TimesNewRomanPS-BoldMT"/>
          <w:i/>
          <w:iCs/>
        </w:rPr>
        <w:t xml:space="preserve"> </w:t>
      </w:r>
      <w:proofErr w:type="spellStart"/>
      <w:r w:rsidRPr="00332CC6">
        <w:rPr>
          <w:rFonts w:ascii="Cambria" w:hAnsi="Cambria" w:cs="TimesNewRomanPS-BoldMT"/>
          <w:i/>
          <w:iCs/>
        </w:rPr>
        <w:t>request</w:t>
      </w:r>
      <w:proofErr w:type="spellEnd"/>
      <w:r>
        <w:rPr>
          <w:rFonts w:ascii="Cambria" w:hAnsi="Cambria" w:cs="TimesNewRomanPS-BoldMT"/>
        </w:rPr>
        <w:t>), alla quale segue contatto con i</w:t>
      </w:r>
      <w:r w:rsidR="00213383">
        <w:rPr>
          <w:rFonts w:ascii="Cambria" w:hAnsi="Cambria" w:cs="TimesNewRomanPS-BoldMT"/>
        </w:rPr>
        <w:t>l RUP</w:t>
      </w:r>
      <w:r>
        <w:rPr>
          <w:rFonts w:ascii="Cambria" w:hAnsi="Cambria" w:cs="TimesNewRomanPS-BoldMT"/>
        </w:rPr>
        <w:t xml:space="preserve"> per la definizione dell’eventuale offerta. </w:t>
      </w:r>
    </w:p>
    <w:p w14:paraId="1C5A4515" w14:textId="77777777" w:rsidR="004B74C2" w:rsidRDefault="004B74C2" w:rsidP="004B74C2">
      <w:pPr>
        <w:numPr>
          <w:ilvl w:val="0"/>
          <w:numId w:val="0"/>
        </w:numPr>
        <w:tabs>
          <w:tab w:val="left" w:pos="0"/>
        </w:tabs>
        <w:spacing w:after="0"/>
        <w:jc w:val="both"/>
        <w:rPr>
          <w:rFonts w:ascii="Cambria" w:hAnsi="Cambria"/>
          <w:szCs w:val="24"/>
          <w:u w:val="single"/>
        </w:rPr>
      </w:pPr>
    </w:p>
    <w:p w14:paraId="0EF1266E" w14:textId="18EECDCF" w:rsidR="00BA0FF8" w:rsidRPr="005C2428" w:rsidRDefault="005C2428" w:rsidP="00807457">
      <w:pPr>
        <w:numPr>
          <w:ilvl w:val="0"/>
          <w:numId w:val="0"/>
        </w:numPr>
        <w:tabs>
          <w:tab w:val="left" w:pos="0"/>
        </w:tabs>
        <w:jc w:val="both"/>
        <w:rPr>
          <w:rFonts w:ascii="Cambria" w:hAnsi="Cambria"/>
          <w:szCs w:val="24"/>
          <w:u w:val="single"/>
        </w:rPr>
      </w:pPr>
      <w:r w:rsidRPr="005C2428">
        <w:rPr>
          <w:rFonts w:ascii="Cambria" w:hAnsi="Cambria"/>
          <w:szCs w:val="24"/>
          <w:u w:val="single"/>
        </w:rPr>
        <w:t>6.3 CONDIZIONI DI SERVIZIO</w:t>
      </w:r>
    </w:p>
    <w:p w14:paraId="66D1DE50" w14:textId="20AD9454" w:rsidR="003B671C" w:rsidRDefault="003B671C" w:rsidP="005C2428">
      <w:pPr>
        <w:numPr>
          <w:ilvl w:val="0"/>
          <w:numId w:val="0"/>
        </w:numPr>
        <w:tabs>
          <w:tab w:val="left" w:pos="0"/>
        </w:tabs>
        <w:spacing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L’Impresa deve </w:t>
      </w:r>
      <w:r w:rsidR="00CD218B">
        <w:rPr>
          <w:rFonts w:ascii="Cambria" w:hAnsi="Cambria"/>
          <w:szCs w:val="24"/>
        </w:rPr>
        <w:t>assicurare</w:t>
      </w:r>
      <w:r>
        <w:rPr>
          <w:rFonts w:ascii="Cambria" w:hAnsi="Cambria"/>
          <w:szCs w:val="24"/>
        </w:rPr>
        <w:t xml:space="preserve"> quanto segue:</w:t>
      </w:r>
    </w:p>
    <w:p w14:paraId="1C4AA0DF" w14:textId="5BEA2A08" w:rsidR="003B671C" w:rsidRDefault="00CD218B" w:rsidP="00423DB0">
      <w:pPr>
        <w:numPr>
          <w:ilvl w:val="0"/>
          <w:numId w:val="34"/>
        </w:numPr>
        <w:tabs>
          <w:tab w:val="left" w:pos="426"/>
        </w:tabs>
        <w:spacing w:after="0"/>
        <w:ind w:left="425" w:hanging="425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</w:t>
      </w:r>
      <w:r w:rsidR="003B671C">
        <w:rPr>
          <w:rFonts w:ascii="Cambria" w:hAnsi="Cambria"/>
          <w:szCs w:val="24"/>
        </w:rPr>
        <w:t xml:space="preserve">ervizio </w:t>
      </w:r>
      <w:r>
        <w:rPr>
          <w:rFonts w:ascii="Cambria" w:hAnsi="Cambria"/>
          <w:szCs w:val="24"/>
        </w:rPr>
        <w:t xml:space="preserve">attivo </w:t>
      </w:r>
      <w:r w:rsidR="003B671C">
        <w:rPr>
          <w:rFonts w:ascii="Cambria" w:hAnsi="Cambria"/>
          <w:szCs w:val="24"/>
        </w:rPr>
        <w:t xml:space="preserve">dalle 9,00 alle 13,00 in tutti i giorni lavorativi dell’anno e dalle 14 alle 18 i martedì, mercoledì e giovedì. </w:t>
      </w:r>
      <w:r w:rsidR="00BB5C61">
        <w:rPr>
          <w:rFonts w:ascii="Cambria" w:hAnsi="Cambria"/>
          <w:szCs w:val="24"/>
        </w:rPr>
        <w:t>A parte i festivi</w:t>
      </w:r>
      <w:r w:rsidR="00F84B85">
        <w:rPr>
          <w:rFonts w:ascii="Cambria" w:hAnsi="Cambria"/>
          <w:szCs w:val="24"/>
        </w:rPr>
        <w:t xml:space="preserve"> e i sabati, </w:t>
      </w:r>
      <w:r w:rsidR="007A0E20">
        <w:rPr>
          <w:rFonts w:ascii="Cambria" w:hAnsi="Cambria"/>
          <w:szCs w:val="24"/>
        </w:rPr>
        <w:t>sono</w:t>
      </w:r>
      <w:r w:rsidR="00BB5C61">
        <w:rPr>
          <w:rFonts w:ascii="Cambria" w:hAnsi="Cambria"/>
          <w:szCs w:val="24"/>
        </w:rPr>
        <w:t xml:space="preserve"> ammess</w:t>
      </w:r>
      <w:r w:rsidR="007A0E20">
        <w:rPr>
          <w:rFonts w:ascii="Cambria" w:hAnsi="Cambria"/>
          <w:szCs w:val="24"/>
        </w:rPr>
        <w:t>i</w:t>
      </w:r>
      <w:r w:rsidR="00BB5C61">
        <w:rPr>
          <w:rFonts w:ascii="Cambria" w:hAnsi="Cambria"/>
          <w:szCs w:val="24"/>
        </w:rPr>
        <w:t xml:space="preserve"> </w:t>
      </w:r>
      <w:r w:rsidR="002A5EF6">
        <w:rPr>
          <w:rFonts w:ascii="Cambria" w:hAnsi="Cambria"/>
          <w:szCs w:val="24"/>
        </w:rPr>
        <w:t xml:space="preserve">– previa apposita comunicazione </w:t>
      </w:r>
      <w:r w:rsidR="00891211">
        <w:rPr>
          <w:rFonts w:ascii="Cambria" w:hAnsi="Cambria"/>
          <w:szCs w:val="24"/>
        </w:rPr>
        <w:t xml:space="preserve">ai Referenti dell’Ente </w:t>
      </w:r>
      <w:r w:rsidR="002A5EF6">
        <w:rPr>
          <w:rFonts w:ascii="Cambria" w:hAnsi="Cambria"/>
          <w:szCs w:val="24"/>
        </w:rPr>
        <w:t xml:space="preserve">– </w:t>
      </w:r>
      <w:r w:rsidR="000E3E29">
        <w:rPr>
          <w:rFonts w:ascii="Cambria" w:hAnsi="Cambria"/>
          <w:szCs w:val="24"/>
        </w:rPr>
        <w:t>quattro</w:t>
      </w:r>
      <w:r w:rsidR="00BB5C61">
        <w:rPr>
          <w:rFonts w:ascii="Cambria" w:hAnsi="Cambria"/>
          <w:szCs w:val="24"/>
        </w:rPr>
        <w:t xml:space="preserve"> </w:t>
      </w:r>
      <w:r w:rsidR="007A0E20">
        <w:rPr>
          <w:rFonts w:ascii="Cambria" w:hAnsi="Cambria"/>
          <w:szCs w:val="24"/>
        </w:rPr>
        <w:t xml:space="preserve">giorni di fermo attività </w:t>
      </w:r>
      <w:r w:rsidR="00F84B85">
        <w:rPr>
          <w:rFonts w:ascii="Cambria" w:hAnsi="Cambria"/>
          <w:szCs w:val="24"/>
        </w:rPr>
        <w:t xml:space="preserve">durante il periodo </w:t>
      </w:r>
      <w:r w:rsidR="007A0E20">
        <w:rPr>
          <w:rFonts w:ascii="Cambria" w:hAnsi="Cambria"/>
          <w:szCs w:val="24"/>
        </w:rPr>
        <w:t xml:space="preserve">estivo e uno </w:t>
      </w:r>
      <w:r w:rsidR="000E3E29">
        <w:rPr>
          <w:rFonts w:ascii="Cambria" w:hAnsi="Cambria"/>
          <w:szCs w:val="24"/>
        </w:rPr>
        <w:t>nel periodo natalizio o di fine anno</w:t>
      </w:r>
      <w:r w:rsidR="00691C4C">
        <w:rPr>
          <w:rFonts w:ascii="Cambria" w:hAnsi="Cambria"/>
          <w:szCs w:val="24"/>
        </w:rPr>
        <w:t xml:space="preserve">. </w:t>
      </w:r>
      <w:r w:rsidR="00320EC3">
        <w:rPr>
          <w:rFonts w:ascii="Cambria" w:hAnsi="Cambria"/>
          <w:szCs w:val="24"/>
        </w:rPr>
        <w:t>Nella</w:t>
      </w:r>
      <w:r w:rsidR="003B671C">
        <w:rPr>
          <w:rFonts w:ascii="Cambria" w:hAnsi="Cambria"/>
          <w:szCs w:val="24"/>
        </w:rPr>
        <w:t xml:space="preserve"> comunicazione del</w:t>
      </w:r>
      <w:r w:rsidR="00891211">
        <w:rPr>
          <w:rFonts w:ascii="Cambria" w:hAnsi="Cambria"/>
          <w:szCs w:val="24"/>
        </w:rPr>
        <w:t xml:space="preserve"> fermo</w:t>
      </w:r>
      <w:r w:rsidR="003B671C">
        <w:rPr>
          <w:rFonts w:ascii="Cambria" w:hAnsi="Cambria"/>
          <w:szCs w:val="24"/>
        </w:rPr>
        <w:t xml:space="preserve"> </w:t>
      </w:r>
      <w:r w:rsidR="00320EC3">
        <w:rPr>
          <w:rFonts w:ascii="Cambria" w:hAnsi="Cambria"/>
          <w:szCs w:val="24"/>
        </w:rPr>
        <w:t xml:space="preserve">il Fornitore </w:t>
      </w:r>
      <w:r w:rsidR="003B671C">
        <w:rPr>
          <w:rFonts w:ascii="Cambria" w:hAnsi="Cambria"/>
          <w:szCs w:val="24"/>
        </w:rPr>
        <w:t xml:space="preserve">indica </w:t>
      </w:r>
      <w:r w:rsidR="00913903">
        <w:rPr>
          <w:rFonts w:ascii="Cambria" w:hAnsi="Cambria"/>
          <w:szCs w:val="24"/>
        </w:rPr>
        <w:t>comunque un</w:t>
      </w:r>
      <w:r w:rsidR="003B671C">
        <w:rPr>
          <w:rFonts w:ascii="Cambria" w:hAnsi="Cambria"/>
          <w:szCs w:val="24"/>
        </w:rPr>
        <w:t xml:space="preserve"> numero di telefono cellulare</w:t>
      </w:r>
      <w:r w:rsidR="00913903">
        <w:rPr>
          <w:rFonts w:ascii="Cambria" w:hAnsi="Cambria"/>
          <w:szCs w:val="24"/>
        </w:rPr>
        <w:t xml:space="preserve"> di un </w:t>
      </w:r>
      <w:r w:rsidR="00320EC3">
        <w:rPr>
          <w:rFonts w:ascii="Cambria" w:hAnsi="Cambria"/>
          <w:szCs w:val="24"/>
        </w:rPr>
        <w:t xml:space="preserve">suo </w:t>
      </w:r>
      <w:r w:rsidR="00913903">
        <w:rPr>
          <w:rFonts w:ascii="Cambria" w:hAnsi="Cambria"/>
          <w:szCs w:val="24"/>
        </w:rPr>
        <w:t>tecnico reperibile</w:t>
      </w:r>
      <w:r w:rsidR="003B671C">
        <w:rPr>
          <w:rFonts w:ascii="Cambria" w:hAnsi="Cambria"/>
          <w:szCs w:val="24"/>
        </w:rPr>
        <w:t>.</w:t>
      </w:r>
    </w:p>
    <w:p w14:paraId="760A3D83" w14:textId="3E486911" w:rsidR="003B671C" w:rsidRPr="004F7BD3" w:rsidRDefault="003B671C" w:rsidP="00423DB0">
      <w:pPr>
        <w:numPr>
          <w:ilvl w:val="0"/>
          <w:numId w:val="34"/>
        </w:numPr>
        <w:tabs>
          <w:tab w:val="left" w:pos="426"/>
        </w:tabs>
        <w:spacing w:after="0"/>
        <w:ind w:left="425" w:hanging="425"/>
        <w:jc w:val="both"/>
      </w:pPr>
      <w:r>
        <w:rPr>
          <w:rFonts w:ascii="Cambria" w:hAnsi="Cambria"/>
          <w:szCs w:val="24"/>
        </w:rPr>
        <w:t xml:space="preserve">I Referenti dell’Ente, oltre alle operazioni di inserimento </w:t>
      </w:r>
      <w:r>
        <w:rPr>
          <w:rFonts w:ascii="Cambria" w:hAnsi="Cambria"/>
          <w:i/>
          <w:iCs/>
          <w:szCs w:val="24"/>
        </w:rPr>
        <w:t>ticket</w:t>
      </w:r>
      <w:r>
        <w:rPr>
          <w:rFonts w:ascii="Cambria" w:hAnsi="Cambria"/>
          <w:szCs w:val="24"/>
        </w:rPr>
        <w:t xml:space="preserve"> disponibili agli utenti</w:t>
      </w:r>
      <w:r w:rsidR="00777790">
        <w:rPr>
          <w:rFonts w:ascii="Cambria" w:hAnsi="Cambria"/>
          <w:szCs w:val="24"/>
        </w:rPr>
        <w:t xml:space="preserve"> autorizzati</w:t>
      </w:r>
      <w:r>
        <w:rPr>
          <w:rFonts w:ascii="Cambria" w:hAnsi="Cambria"/>
          <w:szCs w:val="24"/>
        </w:rPr>
        <w:t xml:space="preserve">, avranno la possibilità di consultare in lettura la totalità dei </w:t>
      </w:r>
      <w:r>
        <w:rPr>
          <w:rFonts w:ascii="Cambria" w:hAnsi="Cambria"/>
          <w:i/>
          <w:iCs/>
          <w:szCs w:val="24"/>
        </w:rPr>
        <w:t>ticket</w:t>
      </w:r>
      <w:r>
        <w:rPr>
          <w:rFonts w:ascii="Cambria" w:hAnsi="Cambria"/>
          <w:szCs w:val="24"/>
        </w:rPr>
        <w:t xml:space="preserve"> inerenti </w:t>
      </w:r>
      <w:r w:rsidR="00B707CE">
        <w:rPr>
          <w:rFonts w:ascii="Cambria" w:hAnsi="Cambria"/>
          <w:szCs w:val="24"/>
        </w:rPr>
        <w:t>a</w:t>
      </w:r>
      <w:r>
        <w:rPr>
          <w:rFonts w:ascii="Cambria" w:hAnsi="Cambria"/>
          <w:szCs w:val="24"/>
        </w:rPr>
        <w:t xml:space="preserve">l Comune e potranno generare ed estrarre </w:t>
      </w:r>
      <w:r>
        <w:rPr>
          <w:rFonts w:ascii="Cambria" w:hAnsi="Cambria"/>
          <w:i/>
          <w:iCs/>
          <w:szCs w:val="24"/>
        </w:rPr>
        <w:t>report</w:t>
      </w:r>
      <w:r>
        <w:rPr>
          <w:rFonts w:ascii="Cambria" w:hAnsi="Cambria"/>
          <w:szCs w:val="24"/>
        </w:rPr>
        <w:t xml:space="preserve"> significativi, atti sia a misurare il grado di efficienza e di efficacia del Fornitore nel rispondere alle segnalazioni degli utenti, con ciò verificando il rispetto degli SLA, sia a monitorare il ricorso al servizio di assistenza da parte dell’utenza comunale.</w:t>
      </w:r>
    </w:p>
    <w:p w14:paraId="1B6035D1" w14:textId="05FB0ED4" w:rsidR="000567FD" w:rsidRPr="006A52A1" w:rsidRDefault="000567FD" w:rsidP="000567FD">
      <w:pPr>
        <w:numPr>
          <w:ilvl w:val="0"/>
          <w:numId w:val="34"/>
        </w:numPr>
        <w:tabs>
          <w:tab w:val="left" w:pos="426"/>
        </w:tabs>
        <w:spacing w:after="0"/>
        <w:ind w:left="425" w:right="-28" w:hanging="425"/>
        <w:jc w:val="both"/>
      </w:pPr>
      <w:r w:rsidRPr="000567FD">
        <w:rPr>
          <w:rFonts w:ascii="Cambria" w:hAnsi="Cambria"/>
        </w:rPr>
        <w:t>Gli specialisti dell’Impresa concorderanno le modalità di effettuazione con il Referente incaricato dal DEC e opereranno preferibilmente tramite collegamento remoto in VPN ma, qualora necess</w:t>
      </w:r>
      <w:r w:rsidRPr="000567FD">
        <w:rPr>
          <w:rFonts w:ascii="Cambria" w:hAnsi="Cambria"/>
        </w:rPr>
        <w:t>a</w:t>
      </w:r>
      <w:r w:rsidRPr="000567FD">
        <w:rPr>
          <w:rFonts w:ascii="Cambria" w:hAnsi="Cambria"/>
        </w:rPr>
        <w:t>rio, l’intervento deve essere effettuato di presenza nelle sedi comunali</w:t>
      </w:r>
      <w:r w:rsidR="00354AA3">
        <w:rPr>
          <w:rFonts w:ascii="Cambria" w:hAnsi="Cambria"/>
        </w:rPr>
        <w:t>, nel rispetto della normat</w:t>
      </w:r>
      <w:r w:rsidR="00354AA3">
        <w:rPr>
          <w:rFonts w:ascii="Cambria" w:hAnsi="Cambria"/>
        </w:rPr>
        <w:t>i</w:t>
      </w:r>
      <w:r w:rsidR="00354AA3">
        <w:rPr>
          <w:rFonts w:ascii="Cambria" w:hAnsi="Cambria"/>
        </w:rPr>
        <w:t>va sulla sicurezza sul lavoro e anti-Covid</w:t>
      </w:r>
      <w:r w:rsidRPr="000567FD">
        <w:rPr>
          <w:rFonts w:ascii="Cambria" w:hAnsi="Cambria"/>
        </w:rPr>
        <w:t xml:space="preserve">. </w:t>
      </w:r>
    </w:p>
    <w:p w14:paraId="6CB20AD1" w14:textId="713E9BC5" w:rsidR="00AF3053" w:rsidRDefault="00C435CA" w:rsidP="006A52A1">
      <w:pPr>
        <w:numPr>
          <w:ilvl w:val="0"/>
          <w:numId w:val="0"/>
        </w:numPr>
        <w:tabs>
          <w:tab w:val="left" w:pos="0"/>
        </w:tabs>
        <w:spacing w:before="120" w:after="0"/>
        <w:ind w:right="-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</w:t>
      </w:r>
      <w:r w:rsidR="00372D26">
        <w:rPr>
          <w:rFonts w:ascii="Cambria" w:hAnsi="Cambria"/>
          <w:szCs w:val="24"/>
        </w:rPr>
        <w:t xml:space="preserve">l verificarsi delle condizioni </w:t>
      </w:r>
      <w:r w:rsidR="00D07BA2">
        <w:rPr>
          <w:rFonts w:ascii="Cambria" w:hAnsi="Cambria"/>
          <w:szCs w:val="24"/>
        </w:rPr>
        <w:t>che rendono app</w:t>
      </w:r>
      <w:r>
        <w:rPr>
          <w:rFonts w:ascii="Cambria" w:hAnsi="Cambria"/>
          <w:szCs w:val="24"/>
        </w:rPr>
        <w:t>licabili</w:t>
      </w:r>
      <w:r w:rsidR="007F5B3D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le </w:t>
      </w:r>
      <w:r w:rsidR="007F5B3D">
        <w:rPr>
          <w:rFonts w:ascii="Cambria" w:hAnsi="Cambria"/>
          <w:szCs w:val="24"/>
        </w:rPr>
        <w:t>penali</w:t>
      </w:r>
      <w:r>
        <w:rPr>
          <w:rFonts w:ascii="Cambria" w:hAnsi="Cambria"/>
          <w:szCs w:val="24"/>
        </w:rPr>
        <w:t>, i</w:t>
      </w:r>
      <w:r w:rsidR="006A52A1">
        <w:rPr>
          <w:rFonts w:ascii="Cambria" w:hAnsi="Cambria"/>
          <w:szCs w:val="24"/>
        </w:rPr>
        <w:t xml:space="preserve">l RUP </w:t>
      </w:r>
      <w:r>
        <w:rPr>
          <w:rFonts w:ascii="Cambria" w:hAnsi="Cambria"/>
          <w:szCs w:val="24"/>
        </w:rPr>
        <w:t xml:space="preserve">segnalerà </w:t>
      </w:r>
      <w:r w:rsidR="007E69DB">
        <w:rPr>
          <w:rFonts w:ascii="Cambria" w:hAnsi="Cambria"/>
          <w:szCs w:val="24"/>
        </w:rPr>
        <w:t xml:space="preserve">immediatamente </w:t>
      </w:r>
      <w:r>
        <w:rPr>
          <w:rFonts w:ascii="Cambria" w:hAnsi="Cambria"/>
          <w:szCs w:val="24"/>
        </w:rPr>
        <w:t xml:space="preserve">detta situazione </w:t>
      </w:r>
      <w:r w:rsidR="007F5B3D">
        <w:rPr>
          <w:rFonts w:ascii="Cambria" w:hAnsi="Cambria"/>
          <w:szCs w:val="24"/>
        </w:rPr>
        <w:t xml:space="preserve">al Fornitore </w:t>
      </w:r>
      <w:r w:rsidR="006A52A1">
        <w:rPr>
          <w:rFonts w:ascii="Cambria" w:hAnsi="Cambria"/>
          <w:szCs w:val="24"/>
        </w:rPr>
        <w:t>con apposita PEC di diffida ad adempiere</w:t>
      </w:r>
      <w:r w:rsidR="00AF3053">
        <w:rPr>
          <w:rFonts w:ascii="Cambria" w:hAnsi="Cambria"/>
          <w:szCs w:val="24"/>
        </w:rPr>
        <w:t xml:space="preserve">. La PEC </w:t>
      </w:r>
      <w:r w:rsidR="003D42F5">
        <w:rPr>
          <w:rFonts w:ascii="Cambria" w:hAnsi="Cambria"/>
          <w:szCs w:val="24"/>
        </w:rPr>
        <w:t xml:space="preserve">specificherà le </w:t>
      </w:r>
      <w:r w:rsidR="00732D5E">
        <w:rPr>
          <w:rFonts w:ascii="Cambria" w:hAnsi="Cambria"/>
          <w:szCs w:val="24"/>
        </w:rPr>
        <w:t>tipologie</w:t>
      </w:r>
      <w:r w:rsidR="00F00FCD">
        <w:rPr>
          <w:rFonts w:ascii="Cambria" w:hAnsi="Cambria"/>
          <w:szCs w:val="24"/>
        </w:rPr>
        <w:t>,</w:t>
      </w:r>
      <w:r w:rsidR="00FB7DC3">
        <w:rPr>
          <w:rFonts w:ascii="Cambria" w:hAnsi="Cambria"/>
          <w:szCs w:val="24"/>
        </w:rPr>
        <w:t xml:space="preserve"> s</w:t>
      </w:r>
      <w:r w:rsidR="00FB7DC3">
        <w:rPr>
          <w:rFonts w:ascii="Cambria" w:hAnsi="Cambria"/>
          <w:szCs w:val="24"/>
        </w:rPr>
        <w:t>i</w:t>
      </w:r>
      <w:r w:rsidR="00FB7DC3">
        <w:rPr>
          <w:rFonts w:ascii="Cambria" w:hAnsi="Cambria"/>
          <w:szCs w:val="24"/>
        </w:rPr>
        <w:t>tuazioni</w:t>
      </w:r>
      <w:r w:rsidR="00992F42">
        <w:rPr>
          <w:rFonts w:ascii="Cambria" w:hAnsi="Cambria"/>
          <w:szCs w:val="24"/>
        </w:rPr>
        <w:t>,</w:t>
      </w:r>
      <w:r w:rsidR="00FB7DC3">
        <w:rPr>
          <w:rFonts w:ascii="Cambria" w:hAnsi="Cambria"/>
          <w:szCs w:val="24"/>
        </w:rPr>
        <w:t xml:space="preserve"> </w:t>
      </w:r>
      <w:r w:rsidR="003D42F5">
        <w:rPr>
          <w:rFonts w:ascii="Cambria" w:hAnsi="Cambria"/>
          <w:szCs w:val="24"/>
        </w:rPr>
        <w:t>casistiche</w:t>
      </w:r>
      <w:r w:rsidR="00992F42">
        <w:rPr>
          <w:rFonts w:ascii="Cambria" w:hAnsi="Cambria"/>
          <w:szCs w:val="24"/>
        </w:rPr>
        <w:t xml:space="preserve"> e importi delle penali</w:t>
      </w:r>
      <w:r w:rsidR="009D1BB8">
        <w:rPr>
          <w:rFonts w:ascii="Cambria" w:hAnsi="Cambria"/>
          <w:szCs w:val="24"/>
        </w:rPr>
        <w:t xml:space="preserve">, con </w:t>
      </w:r>
      <w:r w:rsidR="005A1B9F">
        <w:rPr>
          <w:rFonts w:ascii="Cambria" w:hAnsi="Cambria"/>
          <w:szCs w:val="24"/>
        </w:rPr>
        <w:t>riferimento</w:t>
      </w:r>
      <w:r w:rsidR="00F00FCD">
        <w:rPr>
          <w:rFonts w:ascii="Cambria" w:hAnsi="Cambria"/>
          <w:szCs w:val="24"/>
        </w:rPr>
        <w:t xml:space="preserve"> </w:t>
      </w:r>
      <w:r w:rsidR="009D1BB8">
        <w:rPr>
          <w:rFonts w:ascii="Cambria" w:hAnsi="Cambria"/>
          <w:szCs w:val="24"/>
        </w:rPr>
        <w:t>all</w:t>
      </w:r>
      <w:r w:rsidR="007E69DB">
        <w:rPr>
          <w:rFonts w:ascii="Cambria" w:hAnsi="Cambria"/>
          <w:szCs w:val="24"/>
        </w:rPr>
        <w:t>e</w:t>
      </w:r>
      <w:r w:rsidR="009D1BB8">
        <w:rPr>
          <w:rFonts w:ascii="Cambria" w:hAnsi="Cambria"/>
          <w:szCs w:val="24"/>
        </w:rPr>
        <w:t xml:space="preserve"> </w:t>
      </w:r>
      <w:r w:rsidR="007E69DB">
        <w:rPr>
          <w:rFonts w:ascii="Cambria" w:hAnsi="Cambria"/>
          <w:szCs w:val="24"/>
        </w:rPr>
        <w:t xml:space="preserve">righe </w:t>
      </w:r>
      <w:r w:rsidR="00AF3053">
        <w:rPr>
          <w:rFonts w:ascii="Cambria" w:hAnsi="Cambria"/>
          <w:szCs w:val="24"/>
        </w:rPr>
        <w:t xml:space="preserve">applicabili della </w:t>
      </w:r>
      <w:r w:rsidR="009D1BB8">
        <w:rPr>
          <w:rFonts w:ascii="Cambria" w:hAnsi="Cambria"/>
          <w:szCs w:val="24"/>
        </w:rPr>
        <w:t>Tabella degli SLA</w:t>
      </w:r>
      <w:r w:rsidR="006A52A1">
        <w:rPr>
          <w:rFonts w:ascii="Cambria" w:hAnsi="Cambria"/>
          <w:szCs w:val="24"/>
        </w:rPr>
        <w:t xml:space="preserve">. </w:t>
      </w:r>
    </w:p>
    <w:p w14:paraId="1A789F93" w14:textId="66AA80A1" w:rsidR="006A52A1" w:rsidRPr="001262E4" w:rsidRDefault="006A52A1" w:rsidP="006A52A1">
      <w:pPr>
        <w:numPr>
          <w:ilvl w:val="0"/>
          <w:numId w:val="0"/>
        </w:numPr>
        <w:tabs>
          <w:tab w:val="left" w:pos="0"/>
        </w:tabs>
        <w:spacing w:before="120" w:after="0"/>
        <w:ind w:right="-28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Decorsi </w:t>
      </w:r>
      <w:r w:rsidR="008A32AC">
        <w:rPr>
          <w:rFonts w:ascii="Cambria" w:hAnsi="Cambria"/>
          <w:szCs w:val="24"/>
        </w:rPr>
        <w:t>3</w:t>
      </w:r>
      <w:r>
        <w:rPr>
          <w:rFonts w:ascii="Cambria" w:hAnsi="Cambria"/>
          <w:szCs w:val="24"/>
        </w:rPr>
        <w:t xml:space="preserve"> giorni dalla ricezione della PEC da parte del Fornitore senza che quest</w:t>
      </w:r>
      <w:r w:rsidR="00DA2BD6">
        <w:rPr>
          <w:rFonts w:ascii="Cambria" w:hAnsi="Cambria"/>
          <w:szCs w:val="24"/>
        </w:rPr>
        <w:t>i</w:t>
      </w:r>
      <w:r>
        <w:rPr>
          <w:rFonts w:ascii="Cambria" w:hAnsi="Cambria"/>
          <w:szCs w:val="24"/>
        </w:rPr>
        <w:t xml:space="preserve"> abbia </w:t>
      </w:r>
      <w:r w:rsidR="009838F6">
        <w:rPr>
          <w:rFonts w:ascii="Cambria" w:hAnsi="Cambria"/>
          <w:szCs w:val="24"/>
        </w:rPr>
        <w:t>adempiuto</w:t>
      </w:r>
      <w:r w:rsidR="00DA7821">
        <w:rPr>
          <w:rFonts w:ascii="Cambria" w:hAnsi="Cambria"/>
          <w:szCs w:val="24"/>
        </w:rPr>
        <w:t>,</w:t>
      </w:r>
      <w:r w:rsidR="009838F6">
        <w:rPr>
          <w:rFonts w:ascii="Cambria" w:hAnsi="Cambria"/>
          <w:szCs w:val="24"/>
        </w:rPr>
        <w:t xml:space="preserve"> o</w:t>
      </w:r>
      <w:r w:rsidR="009838F6">
        <w:rPr>
          <w:rFonts w:ascii="Cambria" w:hAnsi="Cambria"/>
          <w:szCs w:val="24"/>
        </w:rPr>
        <w:t>v</w:t>
      </w:r>
      <w:r w:rsidR="009838F6">
        <w:rPr>
          <w:rFonts w:ascii="Cambria" w:hAnsi="Cambria"/>
          <w:szCs w:val="24"/>
        </w:rPr>
        <w:t xml:space="preserve">vero </w:t>
      </w:r>
      <w:r>
        <w:rPr>
          <w:rFonts w:ascii="Cambria" w:hAnsi="Cambria"/>
          <w:szCs w:val="24"/>
        </w:rPr>
        <w:t xml:space="preserve">fornito convincenti </w:t>
      </w:r>
      <w:r w:rsidR="00176D05">
        <w:rPr>
          <w:rFonts w:ascii="Cambria" w:hAnsi="Cambria"/>
          <w:szCs w:val="24"/>
        </w:rPr>
        <w:t>controdeduzioni</w:t>
      </w:r>
      <w:r>
        <w:rPr>
          <w:rFonts w:ascii="Cambria" w:hAnsi="Cambria"/>
          <w:szCs w:val="24"/>
        </w:rPr>
        <w:t xml:space="preserve"> </w:t>
      </w:r>
      <w:r w:rsidR="00176D05">
        <w:rPr>
          <w:rFonts w:ascii="Cambria" w:hAnsi="Cambria"/>
          <w:szCs w:val="24"/>
        </w:rPr>
        <w:t xml:space="preserve">che </w:t>
      </w:r>
      <w:r w:rsidR="00BB47DE">
        <w:rPr>
          <w:rFonts w:ascii="Cambria" w:hAnsi="Cambria"/>
          <w:szCs w:val="24"/>
        </w:rPr>
        <w:t xml:space="preserve">ne </w:t>
      </w:r>
      <w:r w:rsidR="00176D05">
        <w:rPr>
          <w:rFonts w:ascii="Cambria" w:hAnsi="Cambria"/>
          <w:szCs w:val="24"/>
        </w:rPr>
        <w:t>dimostrino l’assenza di colpa</w:t>
      </w:r>
      <w:r w:rsidR="00BB47DE">
        <w:rPr>
          <w:rFonts w:ascii="Cambria" w:hAnsi="Cambria"/>
          <w:szCs w:val="24"/>
        </w:rPr>
        <w:t xml:space="preserve"> o negligenza,</w:t>
      </w:r>
      <w:r w:rsidR="00176D05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verrà</w:t>
      </w:r>
      <w:r w:rsidRPr="001262E4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dato corso </w:t>
      </w:r>
      <w:r w:rsidRPr="001262E4">
        <w:rPr>
          <w:rFonts w:ascii="Cambria" w:hAnsi="Cambria"/>
          <w:szCs w:val="24"/>
        </w:rPr>
        <w:t>all’applicazione d</w:t>
      </w:r>
      <w:r>
        <w:rPr>
          <w:rFonts w:ascii="Cambria" w:hAnsi="Cambria"/>
          <w:szCs w:val="24"/>
        </w:rPr>
        <w:t xml:space="preserve">elle penali corrispondenti alle inadempienze. </w:t>
      </w:r>
      <w:r w:rsidR="00B26E5C">
        <w:rPr>
          <w:rFonts w:ascii="Cambria" w:hAnsi="Cambria"/>
          <w:szCs w:val="24"/>
        </w:rPr>
        <w:t>L</w:t>
      </w:r>
      <w:r w:rsidR="00D378B1">
        <w:rPr>
          <w:rFonts w:ascii="Cambria" w:hAnsi="Cambria"/>
          <w:szCs w:val="24"/>
        </w:rPr>
        <w:t xml:space="preserve">a </w:t>
      </w:r>
      <w:r w:rsidR="007A19AE">
        <w:rPr>
          <w:rFonts w:ascii="Cambria" w:hAnsi="Cambria"/>
          <w:szCs w:val="24"/>
        </w:rPr>
        <w:t>com</w:t>
      </w:r>
      <w:r w:rsidR="00B26E5C">
        <w:rPr>
          <w:rFonts w:ascii="Cambria" w:hAnsi="Cambria"/>
          <w:szCs w:val="24"/>
        </w:rPr>
        <w:t xml:space="preserve">unicazione </w:t>
      </w:r>
      <w:r w:rsidR="009838F6">
        <w:rPr>
          <w:rFonts w:ascii="Cambria" w:hAnsi="Cambria"/>
          <w:szCs w:val="24"/>
        </w:rPr>
        <w:t xml:space="preserve">del Fornitore </w:t>
      </w:r>
      <w:r w:rsidR="00B26E5C">
        <w:rPr>
          <w:rFonts w:ascii="Cambria" w:hAnsi="Cambria"/>
          <w:szCs w:val="24"/>
        </w:rPr>
        <w:t>dell’avvenuto adempimento</w:t>
      </w:r>
      <w:r w:rsidR="0092107C">
        <w:rPr>
          <w:rFonts w:ascii="Cambria" w:hAnsi="Cambria"/>
          <w:szCs w:val="24"/>
        </w:rPr>
        <w:t xml:space="preserve"> </w:t>
      </w:r>
      <w:r w:rsidR="00307619">
        <w:rPr>
          <w:rFonts w:ascii="Cambria" w:hAnsi="Cambria"/>
          <w:szCs w:val="24"/>
        </w:rPr>
        <w:t xml:space="preserve">ferma il </w:t>
      </w:r>
      <w:r w:rsidR="00CB764A">
        <w:rPr>
          <w:rFonts w:ascii="Cambria" w:hAnsi="Cambria"/>
          <w:szCs w:val="24"/>
        </w:rPr>
        <w:t>calcolo dei tempi</w:t>
      </w:r>
      <w:r w:rsidR="00C30DC2">
        <w:rPr>
          <w:rFonts w:ascii="Cambria" w:hAnsi="Cambria"/>
          <w:szCs w:val="24"/>
        </w:rPr>
        <w:t xml:space="preserve"> e delle relative penali</w:t>
      </w:r>
      <w:r w:rsidR="006F135E">
        <w:rPr>
          <w:rFonts w:ascii="Cambria" w:hAnsi="Cambria"/>
          <w:szCs w:val="24"/>
        </w:rPr>
        <w:t xml:space="preserve">, calcolo che però riprende </w:t>
      </w:r>
      <w:r w:rsidR="005847C4">
        <w:rPr>
          <w:rFonts w:ascii="Cambria" w:hAnsi="Cambria"/>
          <w:szCs w:val="24"/>
        </w:rPr>
        <w:t xml:space="preserve">– </w:t>
      </w:r>
      <w:r w:rsidR="0096118A">
        <w:rPr>
          <w:rFonts w:ascii="Cambria" w:hAnsi="Cambria"/>
          <w:szCs w:val="24"/>
        </w:rPr>
        <w:t xml:space="preserve">dal momento dell’interruzione </w:t>
      </w:r>
      <w:r w:rsidR="005847C4">
        <w:rPr>
          <w:rFonts w:ascii="Cambria" w:hAnsi="Cambria"/>
          <w:szCs w:val="24"/>
        </w:rPr>
        <w:t xml:space="preserve">– </w:t>
      </w:r>
      <w:r w:rsidR="00762292">
        <w:rPr>
          <w:rFonts w:ascii="Cambria" w:hAnsi="Cambria"/>
          <w:szCs w:val="24"/>
        </w:rPr>
        <w:t xml:space="preserve">in caso di </w:t>
      </w:r>
      <w:r w:rsidR="003A7833">
        <w:rPr>
          <w:rFonts w:ascii="Cambria" w:hAnsi="Cambria"/>
          <w:szCs w:val="24"/>
        </w:rPr>
        <w:t xml:space="preserve">inefficacia </w:t>
      </w:r>
      <w:r w:rsidR="005847C4">
        <w:rPr>
          <w:rFonts w:ascii="Cambria" w:hAnsi="Cambria"/>
          <w:szCs w:val="24"/>
        </w:rPr>
        <w:t xml:space="preserve">della risoluzione </w:t>
      </w:r>
      <w:r w:rsidR="003A7833">
        <w:rPr>
          <w:rFonts w:ascii="Cambria" w:hAnsi="Cambria"/>
          <w:szCs w:val="24"/>
        </w:rPr>
        <w:t xml:space="preserve">o </w:t>
      </w:r>
      <w:r w:rsidR="00676803">
        <w:rPr>
          <w:rFonts w:ascii="Cambria" w:hAnsi="Cambria"/>
          <w:szCs w:val="24"/>
        </w:rPr>
        <w:t xml:space="preserve">di </w:t>
      </w:r>
      <w:r w:rsidR="003A7833">
        <w:rPr>
          <w:rFonts w:ascii="Cambria" w:hAnsi="Cambria"/>
          <w:szCs w:val="24"/>
        </w:rPr>
        <w:t>negativa verifica</w:t>
      </w:r>
      <w:r w:rsidR="00B73594">
        <w:rPr>
          <w:rFonts w:ascii="Cambria" w:hAnsi="Cambria"/>
          <w:szCs w:val="24"/>
        </w:rPr>
        <w:t xml:space="preserve"> </w:t>
      </w:r>
      <w:r w:rsidR="00DA2BD6">
        <w:rPr>
          <w:rFonts w:ascii="Cambria" w:hAnsi="Cambria"/>
          <w:szCs w:val="24"/>
        </w:rPr>
        <w:t xml:space="preserve">dell’attuazione </w:t>
      </w:r>
      <w:r w:rsidR="00B73594">
        <w:rPr>
          <w:rFonts w:ascii="Cambria" w:hAnsi="Cambria"/>
          <w:szCs w:val="24"/>
        </w:rPr>
        <w:t>(</w:t>
      </w:r>
      <w:proofErr w:type="spellStart"/>
      <w:r w:rsidR="00B73594">
        <w:rPr>
          <w:rFonts w:ascii="Cambria" w:hAnsi="Cambria"/>
          <w:szCs w:val="24"/>
        </w:rPr>
        <w:t>vd</w:t>
      </w:r>
      <w:proofErr w:type="spellEnd"/>
      <w:r w:rsidR="00B73594">
        <w:rPr>
          <w:rFonts w:ascii="Cambria" w:hAnsi="Cambria"/>
          <w:szCs w:val="24"/>
        </w:rPr>
        <w:t>. ultima riga tabella)</w:t>
      </w:r>
      <w:r w:rsidR="003A7833">
        <w:rPr>
          <w:rFonts w:ascii="Cambria" w:hAnsi="Cambria"/>
          <w:szCs w:val="24"/>
        </w:rPr>
        <w:t>.</w:t>
      </w:r>
    </w:p>
    <w:p w14:paraId="0A708A5C" w14:textId="77777777" w:rsidR="006A52A1" w:rsidRPr="000567FD" w:rsidRDefault="006A52A1" w:rsidP="006A52A1">
      <w:pPr>
        <w:numPr>
          <w:ilvl w:val="0"/>
          <w:numId w:val="0"/>
        </w:numPr>
        <w:tabs>
          <w:tab w:val="left" w:pos="426"/>
        </w:tabs>
        <w:spacing w:after="0"/>
        <w:ind w:right="-28"/>
        <w:jc w:val="both"/>
      </w:pPr>
    </w:p>
    <w:p w14:paraId="73D783B4" w14:textId="7FBF9B5F" w:rsidR="009424C5" w:rsidRPr="009424C5" w:rsidRDefault="009424C5" w:rsidP="00F95176">
      <w:pPr>
        <w:pStyle w:val="Standard"/>
        <w:numPr>
          <w:ilvl w:val="0"/>
          <w:numId w:val="49"/>
        </w:numPr>
        <w:ind w:left="284" w:hanging="284"/>
        <w:jc w:val="both"/>
        <w:rPr>
          <w:rFonts w:ascii="Cambria" w:hAnsi="Cambria" w:cs="TimesNewRomanPS-BoldMT"/>
          <w:b/>
        </w:rPr>
      </w:pPr>
      <w:r w:rsidRPr="009424C5">
        <w:rPr>
          <w:rFonts w:ascii="Cambria" w:hAnsi="Cambria" w:cs="TimesNewRomanPS-BoldMT"/>
          <w:b/>
        </w:rPr>
        <w:t>TUTELA DEI DATI</w:t>
      </w:r>
      <w:r>
        <w:rPr>
          <w:rFonts w:ascii="Cambria" w:hAnsi="Cambria" w:cs="TimesNewRomanPS-BoldMT"/>
          <w:b/>
        </w:rPr>
        <w:t xml:space="preserve"> PERSONALI</w:t>
      </w:r>
    </w:p>
    <w:p w14:paraId="43233DB3" w14:textId="086C4235" w:rsidR="00990ADD" w:rsidRDefault="00DE3BE0" w:rsidP="003D18B5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Contestualmente </w:t>
      </w:r>
      <w:r w:rsidRPr="00990ADD">
        <w:rPr>
          <w:rFonts w:ascii="Cambria" w:hAnsi="Cambria" w:cs="TimesNewRomanPS-BoldMT"/>
          <w:bCs/>
        </w:rPr>
        <w:t>alla stipula del contratto</w:t>
      </w:r>
      <w:r>
        <w:rPr>
          <w:rFonts w:ascii="Cambria" w:hAnsi="Cambria" w:cs="TimesNewRomanPS-BoldMT"/>
          <w:bCs/>
        </w:rPr>
        <w:t>, il RUP</w:t>
      </w:r>
      <w:r w:rsidRPr="00990ADD">
        <w:rPr>
          <w:rFonts w:ascii="Cambria" w:hAnsi="Cambria" w:cs="TimesNewRomanPS-BoldMT"/>
          <w:bCs/>
        </w:rPr>
        <w:t xml:space="preserve">, </w:t>
      </w:r>
      <w:r>
        <w:rPr>
          <w:rFonts w:ascii="Cambria" w:hAnsi="Cambria" w:cs="TimesNewRomanPS-BoldMT"/>
          <w:bCs/>
        </w:rPr>
        <w:t xml:space="preserve">nella sua qualità di sub-titolare del trattamento </w:t>
      </w:r>
      <w:r w:rsidRPr="00990ADD">
        <w:rPr>
          <w:rFonts w:ascii="Cambria" w:hAnsi="Cambria" w:cs="TimesNewRomanPS-BoldMT"/>
          <w:bCs/>
        </w:rPr>
        <w:t xml:space="preserve">dei dati personali </w:t>
      </w:r>
      <w:r>
        <w:rPr>
          <w:rFonts w:ascii="Cambria" w:hAnsi="Cambria" w:cs="TimesNewRomanPS-BoldMT"/>
          <w:bCs/>
        </w:rPr>
        <w:t>gestiti dalle Applicazioni</w:t>
      </w:r>
      <w:r w:rsidRPr="00990ADD">
        <w:rPr>
          <w:rFonts w:ascii="Cambria" w:hAnsi="Cambria" w:cs="TimesNewRomanPS-BoldMT"/>
          <w:bCs/>
        </w:rPr>
        <w:t>,</w:t>
      </w:r>
      <w:r>
        <w:rPr>
          <w:rFonts w:ascii="Cambria" w:hAnsi="Cambria" w:cs="TimesNewRomanPS-BoldMT"/>
          <w:bCs/>
        </w:rPr>
        <w:t xml:space="preserve"> nominerà i</w:t>
      </w:r>
      <w:r w:rsidRPr="00990ADD">
        <w:rPr>
          <w:rFonts w:ascii="Cambria" w:hAnsi="Cambria" w:cs="TimesNewRomanPS-BoldMT"/>
          <w:bCs/>
        </w:rPr>
        <w:t xml:space="preserve">l Fornitore </w:t>
      </w:r>
      <w:r>
        <w:rPr>
          <w:rFonts w:ascii="Cambria" w:hAnsi="Cambria" w:cs="TimesNewRomanPS-BoldMT"/>
          <w:bCs/>
        </w:rPr>
        <w:t>r</w:t>
      </w:r>
      <w:r w:rsidRPr="00990ADD">
        <w:rPr>
          <w:rFonts w:ascii="Cambria" w:hAnsi="Cambria" w:cs="TimesNewRomanPS-BoldMT"/>
          <w:bCs/>
        </w:rPr>
        <w:t xml:space="preserve">esponsabile </w:t>
      </w:r>
      <w:r>
        <w:rPr>
          <w:rFonts w:ascii="Cambria" w:hAnsi="Cambria" w:cs="TimesNewRomanPS-BoldMT"/>
          <w:bCs/>
        </w:rPr>
        <w:t xml:space="preserve">esterno </w:t>
      </w:r>
      <w:r w:rsidRPr="00990ADD">
        <w:rPr>
          <w:rFonts w:ascii="Cambria" w:hAnsi="Cambria" w:cs="TimesNewRomanPS-BoldMT"/>
          <w:bCs/>
        </w:rPr>
        <w:t xml:space="preserve">del trattamento </w:t>
      </w:r>
      <w:r>
        <w:rPr>
          <w:rFonts w:ascii="Cambria" w:hAnsi="Cambria" w:cs="TimesNewRomanPS-BoldMT"/>
          <w:bCs/>
        </w:rPr>
        <w:t>di tali dati, a</w:t>
      </w:r>
      <w:r w:rsidR="00205ED3" w:rsidRPr="00990ADD">
        <w:rPr>
          <w:rFonts w:ascii="Cambria" w:hAnsi="Cambria" w:cs="TimesNewRomanPS-BoldMT"/>
          <w:bCs/>
        </w:rPr>
        <w:t>i sensi dell’art. 28 del Regolamento UE 679/2016 (GDPR)</w:t>
      </w:r>
      <w:r w:rsidR="000975EE">
        <w:rPr>
          <w:rFonts w:ascii="Cambria" w:hAnsi="Cambria" w:cs="TimesNewRomanPS-BoldMT"/>
          <w:bCs/>
        </w:rPr>
        <w:t>. L’atto di nomina recherà</w:t>
      </w:r>
      <w:r w:rsidR="00990ADD" w:rsidRPr="00990ADD">
        <w:rPr>
          <w:rFonts w:ascii="Cambria" w:hAnsi="Cambria" w:cs="TimesNewRomanPS-BoldMT"/>
          <w:bCs/>
        </w:rPr>
        <w:t xml:space="preserve"> le opportune istruzioni</w:t>
      </w:r>
      <w:r w:rsidR="000975EE">
        <w:rPr>
          <w:rFonts w:ascii="Cambria" w:hAnsi="Cambria" w:cs="TimesNewRomanPS-BoldMT"/>
          <w:bCs/>
        </w:rPr>
        <w:t>, da osservare scrupolosamente.</w:t>
      </w:r>
      <w:r w:rsidR="00F1609B">
        <w:rPr>
          <w:rFonts w:ascii="Cambria" w:hAnsi="Cambria" w:cs="TimesNewRomanPS-BoldMT"/>
          <w:bCs/>
        </w:rPr>
        <w:t xml:space="preserve"> </w:t>
      </w:r>
    </w:p>
    <w:p w14:paraId="095418E4" w14:textId="79A7D073" w:rsidR="00377286" w:rsidRDefault="00F1609B" w:rsidP="00483402">
      <w:pPr>
        <w:pStyle w:val="Standard"/>
        <w:spacing w:before="113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Prima de</w:t>
      </w:r>
      <w:r w:rsidR="00D22C2D">
        <w:rPr>
          <w:rFonts w:ascii="Cambria" w:hAnsi="Cambria" w:cs="TimesNewRomanPS-BoldMT"/>
          <w:bCs/>
        </w:rPr>
        <w:t>lla stipula</w:t>
      </w:r>
      <w:r w:rsidR="00B57BFB">
        <w:rPr>
          <w:rFonts w:ascii="Cambria" w:hAnsi="Cambria" w:cs="TimesNewRomanPS-BoldMT"/>
          <w:bCs/>
        </w:rPr>
        <w:t>,</w:t>
      </w:r>
      <w:r w:rsidR="00D22C2D">
        <w:rPr>
          <w:rFonts w:ascii="Cambria" w:hAnsi="Cambria" w:cs="TimesNewRomanPS-BoldMT"/>
          <w:bCs/>
        </w:rPr>
        <w:t xml:space="preserve"> </w:t>
      </w:r>
      <w:r w:rsidR="006F6490">
        <w:rPr>
          <w:rFonts w:ascii="Cambria" w:hAnsi="Cambria" w:cs="TimesNewRomanPS-BoldMT"/>
          <w:bCs/>
        </w:rPr>
        <w:t>l’Impresa</w:t>
      </w:r>
      <w:r w:rsidR="00D22C2D">
        <w:rPr>
          <w:rFonts w:ascii="Cambria" w:hAnsi="Cambria" w:cs="TimesNewRomanPS-BoldMT"/>
          <w:bCs/>
        </w:rPr>
        <w:t xml:space="preserve"> darà indicazione dei nominativi e degli ambiti di operatività dei </w:t>
      </w:r>
      <w:r w:rsidR="003D0368">
        <w:rPr>
          <w:rFonts w:ascii="Cambria" w:hAnsi="Cambria" w:cs="TimesNewRomanPS-BoldMT"/>
          <w:bCs/>
        </w:rPr>
        <w:t xml:space="preserve">suoi </w:t>
      </w:r>
      <w:r w:rsidR="00D22C2D">
        <w:rPr>
          <w:rFonts w:ascii="Cambria" w:hAnsi="Cambria" w:cs="TimesNewRomanPS-BoldMT"/>
          <w:bCs/>
        </w:rPr>
        <w:t xml:space="preserve">tecnici </w:t>
      </w:r>
      <w:r w:rsidR="003D0368">
        <w:rPr>
          <w:rFonts w:ascii="Cambria" w:hAnsi="Cambria" w:cs="TimesNewRomanPS-BoldMT"/>
          <w:bCs/>
        </w:rPr>
        <w:t>che dovranno essere nominati</w:t>
      </w:r>
      <w:r w:rsidR="003C5440">
        <w:rPr>
          <w:rFonts w:ascii="Cambria" w:hAnsi="Cambria" w:cs="TimesNewRomanPS-BoldMT"/>
          <w:bCs/>
        </w:rPr>
        <w:t xml:space="preserve">, da parte del RUP / sub-titolare del trattamento, </w:t>
      </w:r>
      <w:r w:rsidR="00B57BFB">
        <w:rPr>
          <w:rFonts w:ascii="Cambria" w:hAnsi="Cambria" w:cs="TimesNewRomanPS-BoldMT"/>
          <w:bCs/>
        </w:rPr>
        <w:t>“Amministratori di sistema”</w:t>
      </w:r>
      <w:r w:rsidR="00CC0875">
        <w:rPr>
          <w:rFonts w:ascii="Cambria" w:hAnsi="Cambria" w:cs="TimesNewRomanPS-BoldMT"/>
          <w:bCs/>
        </w:rPr>
        <w:t>,</w:t>
      </w:r>
      <w:r w:rsidR="003D0368">
        <w:rPr>
          <w:rFonts w:ascii="Cambria" w:hAnsi="Cambria" w:cs="TimesNewRomanPS-BoldMT"/>
          <w:bCs/>
        </w:rPr>
        <w:t xml:space="preserve"> </w:t>
      </w:r>
      <w:r w:rsidR="0023706D">
        <w:rPr>
          <w:rFonts w:ascii="Cambria" w:hAnsi="Cambria" w:cs="TimesNewRomanPS-BoldMT"/>
          <w:bCs/>
        </w:rPr>
        <w:t xml:space="preserve">in ottemperanza </w:t>
      </w:r>
      <w:r w:rsidR="001132A6">
        <w:rPr>
          <w:rFonts w:ascii="Cambria" w:hAnsi="Cambria" w:cs="TimesNewRomanPS-BoldMT"/>
          <w:bCs/>
        </w:rPr>
        <w:t xml:space="preserve">al provvedimento del Garante Privacy </w:t>
      </w:r>
      <w:r w:rsidR="00CC0875" w:rsidRPr="00CC0875">
        <w:rPr>
          <w:rFonts w:ascii="Cambria" w:hAnsi="Cambria" w:cs="TimesNewRomanPS-BoldMT"/>
          <w:bCs/>
        </w:rPr>
        <w:t>“</w:t>
      </w:r>
      <w:r w:rsidR="00CC0875" w:rsidRPr="00CC0875">
        <w:rPr>
          <w:rFonts w:ascii="Cambria" w:hAnsi="Cambria" w:cs="TimesNewRomanPS-BoldMT"/>
          <w:bCs/>
          <w:i/>
          <w:iCs/>
        </w:rPr>
        <w:t>Misure e accorgimenti prescritti ai titolari dei trattamenti effettuati con strumenti elettronici relativamente alle attribuzioni delle funzioni di amministratore di sistema</w:t>
      </w:r>
      <w:r w:rsidR="00CC0875" w:rsidRPr="00CC0875">
        <w:rPr>
          <w:rFonts w:ascii="Cambria" w:hAnsi="Cambria" w:cs="TimesNewRomanPS-BoldMT"/>
          <w:bCs/>
        </w:rPr>
        <w:t>”</w:t>
      </w:r>
      <w:r w:rsidR="00CC0875">
        <w:rPr>
          <w:rFonts w:ascii="Cambria" w:hAnsi="Cambria" w:cs="TimesNewRomanPS-BoldMT"/>
          <w:bCs/>
        </w:rPr>
        <w:t xml:space="preserve"> del</w:t>
      </w:r>
      <w:r w:rsidR="00CC0875" w:rsidRPr="00CC0875">
        <w:rPr>
          <w:rFonts w:ascii="Cambria" w:hAnsi="Cambria" w:cs="TimesNewRomanPS-BoldMT"/>
          <w:bCs/>
        </w:rPr>
        <w:t xml:space="preserve"> 27</w:t>
      </w:r>
      <w:r w:rsidR="00CC0875">
        <w:rPr>
          <w:rFonts w:ascii="Cambria" w:hAnsi="Cambria" w:cs="TimesNewRomanPS-BoldMT"/>
          <w:bCs/>
        </w:rPr>
        <w:t>/11/</w:t>
      </w:r>
      <w:r w:rsidR="00CC0875" w:rsidRPr="00CC0875">
        <w:rPr>
          <w:rFonts w:ascii="Cambria" w:hAnsi="Cambria" w:cs="TimesNewRomanPS-BoldMT"/>
          <w:bCs/>
        </w:rPr>
        <w:t>2008.</w:t>
      </w:r>
      <w:r w:rsidR="003D0368">
        <w:rPr>
          <w:rFonts w:ascii="Cambria" w:hAnsi="Cambria" w:cs="TimesNewRomanPS-BoldMT"/>
          <w:bCs/>
        </w:rPr>
        <w:t xml:space="preserve"> </w:t>
      </w:r>
      <w:r w:rsidR="00646202">
        <w:rPr>
          <w:rFonts w:ascii="Cambria" w:hAnsi="Cambria" w:cs="TimesNewRomanPS-BoldMT"/>
          <w:bCs/>
        </w:rPr>
        <w:t>Tale comunicazione</w:t>
      </w:r>
      <w:r w:rsidR="00D22C2D">
        <w:rPr>
          <w:rFonts w:ascii="Cambria" w:hAnsi="Cambria" w:cs="TimesNewRomanPS-BoldMT"/>
          <w:bCs/>
        </w:rPr>
        <w:t xml:space="preserve"> </w:t>
      </w:r>
      <w:r w:rsidR="004F493C">
        <w:rPr>
          <w:rFonts w:ascii="Cambria" w:hAnsi="Cambria" w:cs="TimesNewRomanPS-BoldMT"/>
          <w:bCs/>
        </w:rPr>
        <w:t>è parte di quelle obbligatorie di avvio di cui all’art. 3.3.</w:t>
      </w:r>
    </w:p>
    <w:p w14:paraId="0D72BAC1" w14:textId="5EAB78D9" w:rsidR="00990ADD" w:rsidRPr="004D4037" w:rsidRDefault="00027C3E" w:rsidP="00744718">
      <w:pPr>
        <w:pStyle w:val="Standard"/>
        <w:spacing w:after="0"/>
        <w:jc w:val="both"/>
        <w:rPr>
          <w:rFonts w:ascii="Cambria" w:hAnsi="Cambria" w:cs="TimesNewRomanPS-BoldMT"/>
          <w:b/>
        </w:rPr>
      </w:pPr>
      <w:r>
        <w:rPr>
          <w:rFonts w:ascii="Cambria" w:hAnsi="Cambria" w:cs="TimesNewRomanPS-BoldMT"/>
          <w:bCs/>
        </w:rPr>
        <w:t>In particolare, si ricorda che</w:t>
      </w:r>
      <w:r w:rsidR="00B50CDF">
        <w:rPr>
          <w:rFonts w:ascii="Cambria" w:hAnsi="Cambria" w:cs="TimesNewRomanPS-BoldMT"/>
          <w:bCs/>
        </w:rPr>
        <w:t xml:space="preserve"> </w:t>
      </w:r>
      <w:r w:rsidR="00FE263E">
        <w:rPr>
          <w:rFonts w:ascii="Cambria" w:hAnsi="Cambria" w:cs="TimesNewRomanPS-BoldMT"/>
          <w:bCs/>
        </w:rPr>
        <w:t>qualora, per</w:t>
      </w:r>
      <w:r w:rsidR="00990ADD" w:rsidRPr="00990ADD">
        <w:rPr>
          <w:rFonts w:ascii="Cambria" w:hAnsi="Cambria" w:cs="TimesNewRomanPS-BoldMT"/>
          <w:bCs/>
        </w:rPr>
        <w:t xml:space="preserve"> particolari esigenze di analisi di inconvenienti segnalati dall’Ente, e d'accordo con lo stesso, gli incaricati d</w:t>
      </w:r>
      <w:r w:rsidR="00507ABC">
        <w:rPr>
          <w:rFonts w:ascii="Cambria" w:hAnsi="Cambria" w:cs="TimesNewRomanPS-BoldMT"/>
          <w:bCs/>
        </w:rPr>
        <w:t>i codesta Impresa</w:t>
      </w:r>
      <w:r w:rsidR="00990ADD" w:rsidRPr="00990ADD">
        <w:rPr>
          <w:rFonts w:ascii="Cambria" w:hAnsi="Cambria" w:cs="TimesNewRomanPS-BoldMT"/>
          <w:bCs/>
        </w:rPr>
        <w:t xml:space="preserve"> prelev</w:t>
      </w:r>
      <w:r w:rsidR="00FE263E">
        <w:rPr>
          <w:rFonts w:ascii="Cambria" w:hAnsi="Cambria" w:cs="TimesNewRomanPS-BoldMT"/>
          <w:bCs/>
        </w:rPr>
        <w:t>ino</w:t>
      </w:r>
      <w:r w:rsidR="00990ADD" w:rsidRPr="00990ADD">
        <w:rPr>
          <w:rFonts w:ascii="Cambria" w:hAnsi="Cambria" w:cs="TimesNewRomanPS-BoldMT"/>
          <w:bCs/>
        </w:rPr>
        <w:t xml:space="preserve"> integralmente o parzialmente i dati dal server e </w:t>
      </w:r>
      <w:r w:rsidR="00FE263E">
        <w:rPr>
          <w:rFonts w:ascii="Cambria" w:hAnsi="Cambria" w:cs="TimesNewRomanPS-BoldMT"/>
          <w:bCs/>
        </w:rPr>
        <w:t>li trasferiscano</w:t>
      </w:r>
      <w:r w:rsidR="00990ADD" w:rsidRPr="00990ADD">
        <w:rPr>
          <w:rFonts w:ascii="Cambria" w:hAnsi="Cambria" w:cs="TimesNewRomanPS-BoldMT"/>
          <w:bCs/>
        </w:rPr>
        <w:t xml:space="preserve"> presso di sé per poterli esaminare in tempi differiti</w:t>
      </w:r>
      <w:r w:rsidR="006A70E9">
        <w:rPr>
          <w:rFonts w:ascii="Cambria" w:hAnsi="Cambria" w:cs="TimesNewRomanPS-BoldMT"/>
          <w:bCs/>
        </w:rPr>
        <w:t xml:space="preserve">, </w:t>
      </w:r>
      <w:r w:rsidR="00FE263E">
        <w:rPr>
          <w:rFonts w:ascii="Cambria" w:hAnsi="Cambria" w:cs="TimesNewRomanPS-BoldMT"/>
          <w:bCs/>
        </w:rPr>
        <w:t xml:space="preserve">che </w:t>
      </w:r>
      <w:r w:rsidR="006A70E9">
        <w:rPr>
          <w:rFonts w:ascii="Cambria" w:hAnsi="Cambria" w:cs="TimesNewRomanPS-BoldMT"/>
          <w:bCs/>
        </w:rPr>
        <w:t>tal</w:t>
      </w:r>
      <w:r w:rsidR="00990ADD" w:rsidRPr="00990ADD">
        <w:rPr>
          <w:rFonts w:ascii="Cambria" w:hAnsi="Cambria" w:cs="TimesNewRomanPS-BoldMT"/>
          <w:bCs/>
        </w:rPr>
        <w:t xml:space="preserve">i dati sono soggetti alla tutela prevista dalla normativa vigente sulla privatezza dei dati, pertanto </w:t>
      </w:r>
      <w:r w:rsidR="00507ABC">
        <w:rPr>
          <w:rFonts w:ascii="Cambria" w:hAnsi="Cambria" w:cs="TimesNewRomanPS-BoldMT"/>
          <w:bCs/>
        </w:rPr>
        <w:t>l’Impresa</w:t>
      </w:r>
      <w:r w:rsidR="00990ADD" w:rsidRPr="00990ADD">
        <w:rPr>
          <w:rFonts w:ascii="Cambria" w:hAnsi="Cambria" w:cs="TimesNewRomanPS-BoldMT"/>
          <w:bCs/>
        </w:rPr>
        <w:t xml:space="preserve"> dovrà garantire il rispetto di tale normativa e utilizzare i dati al solo fine di testare i programmi e di tenere gli stessi per il solo tempo necessario a </w:t>
      </w:r>
      <w:r w:rsidR="00744718">
        <w:rPr>
          <w:rFonts w:ascii="Cambria" w:hAnsi="Cambria" w:cs="TimesNewRomanPS-BoldMT"/>
          <w:bCs/>
        </w:rPr>
        <w:t xml:space="preserve">eseguire </w:t>
      </w:r>
      <w:r w:rsidR="00990ADD" w:rsidRPr="00744718">
        <w:rPr>
          <w:rFonts w:ascii="Cambria" w:hAnsi="Cambria" w:cs="TimesNewRomanPS-BoldMT"/>
          <w:bCs/>
        </w:rPr>
        <w:t>dette operazioni</w:t>
      </w:r>
      <w:r w:rsidR="00EB1C6B" w:rsidRPr="00744718">
        <w:rPr>
          <w:rFonts w:ascii="Cambria" w:hAnsi="Cambria" w:cs="TimesNewRomanPS-BoldMT"/>
          <w:bCs/>
        </w:rPr>
        <w:t>.</w:t>
      </w:r>
    </w:p>
    <w:p w14:paraId="65069EB7" w14:textId="77777777" w:rsidR="00744718" w:rsidRPr="00744718" w:rsidRDefault="00744718" w:rsidP="00744718">
      <w:pPr>
        <w:pStyle w:val="Standard"/>
        <w:spacing w:after="0"/>
        <w:ind w:left="284"/>
        <w:jc w:val="both"/>
        <w:rPr>
          <w:b/>
          <w:bCs/>
        </w:rPr>
      </w:pPr>
    </w:p>
    <w:p w14:paraId="0E625C5B" w14:textId="77777777" w:rsidR="004F7BD3" w:rsidRPr="001123A8" w:rsidRDefault="004F7BD3" w:rsidP="006D4198">
      <w:pPr>
        <w:pStyle w:val="Standard"/>
        <w:numPr>
          <w:ilvl w:val="0"/>
          <w:numId w:val="49"/>
        </w:numPr>
        <w:ind w:left="284" w:hanging="284"/>
        <w:rPr>
          <w:rFonts w:ascii="Cambria" w:hAnsi="Cambria" w:cs="TimesNewRomanPS-BoldMT"/>
          <w:b/>
        </w:rPr>
      </w:pPr>
      <w:r w:rsidRPr="001123A8">
        <w:rPr>
          <w:rFonts w:ascii="Cambria" w:hAnsi="Cambria" w:cs="TimesNewRomanPS-BoldMT"/>
          <w:b/>
        </w:rPr>
        <w:t>FATTURAZIONE</w:t>
      </w:r>
    </w:p>
    <w:p w14:paraId="4A5ACE88" w14:textId="61422992" w:rsidR="004F7BD3" w:rsidRDefault="004F7BD3" w:rsidP="004F7BD3">
      <w:pPr>
        <w:pStyle w:val="Standard"/>
        <w:spacing w:before="120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 xml:space="preserve">I servizi verranno fatturati </w:t>
      </w:r>
      <w:r w:rsidR="00675A8F">
        <w:rPr>
          <w:rFonts w:ascii="Cambria" w:hAnsi="Cambria" w:cs="TimesNewRomanPS-BoldMT"/>
          <w:bCs/>
        </w:rPr>
        <w:t>tri</w:t>
      </w:r>
      <w:r>
        <w:rPr>
          <w:rFonts w:ascii="Cambria" w:hAnsi="Cambria" w:cs="TimesNewRomanPS-BoldMT"/>
          <w:bCs/>
        </w:rPr>
        <w:t>mestralmente a canone</w:t>
      </w:r>
      <w:r w:rsidR="002E6C57">
        <w:rPr>
          <w:rFonts w:ascii="Cambria" w:hAnsi="Cambria" w:cs="TimesNewRomanPS-BoldMT"/>
          <w:bCs/>
        </w:rPr>
        <w:t>.</w:t>
      </w:r>
    </w:p>
    <w:p w14:paraId="024AE9DC" w14:textId="1FD46971" w:rsidR="00300035" w:rsidRDefault="002C7AA1" w:rsidP="004F7BD3">
      <w:pPr>
        <w:pStyle w:val="Standard"/>
        <w:spacing w:before="120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Ciascuna singola</w:t>
      </w:r>
      <w:r w:rsidR="00300035">
        <w:rPr>
          <w:rFonts w:ascii="Cambria" w:hAnsi="Cambria" w:cs="TimesNewRomanPS-BoldMT"/>
          <w:bCs/>
        </w:rPr>
        <w:t xml:space="preserve"> fornitur</w:t>
      </w:r>
      <w:r>
        <w:rPr>
          <w:rFonts w:ascii="Cambria" w:hAnsi="Cambria" w:cs="TimesNewRomanPS-BoldMT"/>
          <w:bCs/>
        </w:rPr>
        <w:t xml:space="preserve">a, </w:t>
      </w:r>
      <w:r w:rsidR="00E8733D">
        <w:rPr>
          <w:rFonts w:ascii="Cambria" w:hAnsi="Cambria" w:cs="TimesNewRomanPS-BoldMT"/>
          <w:bCs/>
        </w:rPr>
        <w:t xml:space="preserve">appartenente alle </w:t>
      </w:r>
      <w:r w:rsidR="00300035">
        <w:rPr>
          <w:rFonts w:ascii="Cambria" w:hAnsi="Cambria" w:cs="TimesNewRomanPS-BoldMT"/>
          <w:bCs/>
        </w:rPr>
        <w:t>MEV</w:t>
      </w:r>
      <w:r w:rsidR="002B75D6">
        <w:rPr>
          <w:rFonts w:ascii="Cambria" w:hAnsi="Cambria" w:cs="TimesNewRomanPS-BoldMT"/>
          <w:bCs/>
        </w:rPr>
        <w:t xml:space="preserve"> di cui all’art. 2.</w:t>
      </w:r>
      <w:r w:rsidR="0079709B">
        <w:rPr>
          <w:rFonts w:ascii="Cambria" w:hAnsi="Cambria" w:cs="TimesNewRomanPS-BoldMT"/>
          <w:bCs/>
        </w:rPr>
        <w:t>3</w:t>
      </w:r>
      <w:r w:rsidR="00E8733D">
        <w:rPr>
          <w:rFonts w:ascii="Cambria" w:hAnsi="Cambria" w:cs="TimesNewRomanPS-BoldMT"/>
          <w:bCs/>
        </w:rPr>
        <w:t>,</w:t>
      </w:r>
      <w:r w:rsidR="00300035">
        <w:rPr>
          <w:rFonts w:ascii="Cambria" w:hAnsi="Cambria" w:cs="TimesNewRomanPS-BoldMT"/>
          <w:bCs/>
        </w:rPr>
        <w:t xml:space="preserve"> </w:t>
      </w:r>
      <w:r w:rsidR="002B75D6">
        <w:rPr>
          <w:rFonts w:ascii="Cambria" w:hAnsi="Cambria" w:cs="TimesNewRomanPS-BoldMT"/>
          <w:bCs/>
        </w:rPr>
        <w:t>sar</w:t>
      </w:r>
      <w:r w:rsidR="00E8733D">
        <w:rPr>
          <w:rFonts w:ascii="Cambria" w:hAnsi="Cambria" w:cs="TimesNewRomanPS-BoldMT"/>
          <w:bCs/>
        </w:rPr>
        <w:t>à</w:t>
      </w:r>
      <w:r w:rsidR="002B75D6">
        <w:rPr>
          <w:rFonts w:ascii="Cambria" w:hAnsi="Cambria" w:cs="TimesNewRomanPS-BoldMT"/>
          <w:bCs/>
        </w:rPr>
        <w:t xml:space="preserve"> fatturat</w:t>
      </w:r>
      <w:r w:rsidR="00E8733D">
        <w:rPr>
          <w:rFonts w:ascii="Cambria" w:hAnsi="Cambria" w:cs="TimesNewRomanPS-BoldMT"/>
          <w:bCs/>
        </w:rPr>
        <w:t>a per intero</w:t>
      </w:r>
      <w:r w:rsidR="00300035">
        <w:rPr>
          <w:rFonts w:ascii="Cambria" w:hAnsi="Cambria" w:cs="TimesNewRomanPS-BoldMT"/>
          <w:bCs/>
        </w:rPr>
        <w:t xml:space="preserve"> </w:t>
      </w:r>
      <w:r w:rsidR="00F0602C">
        <w:rPr>
          <w:rFonts w:ascii="Cambria" w:hAnsi="Cambria" w:cs="TimesNewRomanPS-BoldMT"/>
          <w:bCs/>
        </w:rPr>
        <w:t>a esito positivo della relativa verifica di conformità.</w:t>
      </w:r>
    </w:p>
    <w:p w14:paraId="3E391768" w14:textId="00D0BB88" w:rsidR="00A908B5" w:rsidRDefault="0086689E" w:rsidP="004F7BD3">
      <w:pPr>
        <w:pStyle w:val="Standard"/>
        <w:spacing w:before="120"/>
        <w:jc w:val="both"/>
        <w:rPr>
          <w:rFonts w:ascii="Cambria" w:hAnsi="Cambria" w:cs="TimesNewRomanPS-BoldMT"/>
          <w:bCs/>
        </w:rPr>
      </w:pPr>
      <w:r>
        <w:rPr>
          <w:rFonts w:ascii="Cambria" w:hAnsi="Cambria" w:cs="TimesNewRomanPS-BoldMT"/>
          <w:bCs/>
        </w:rPr>
        <w:t>Le MEVS sono fatturate anch’esse per intero a esito positivo della relativa verifica di conformità.</w:t>
      </w:r>
    </w:p>
    <w:p w14:paraId="7365D010" w14:textId="2FACA857" w:rsidR="004F7BD3" w:rsidRDefault="002E6C57" w:rsidP="004F7BD3">
      <w:pPr>
        <w:pStyle w:val="Standard"/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Gli eventuali</w:t>
      </w:r>
      <w:r w:rsidR="004F7BD3">
        <w:rPr>
          <w:rFonts w:ascii="Cambria" w:hAnsi="Cambria"/>
        </w:rPr>
        <w:t xml:space="preserve"> costi di spostamento del personale del </w:t>
      </w:r>
      <w:r w:rsidR="003A359F">
        <w:rPr>
          <w:rFonts w:ascii="Cambria" w:hAnsi="Cambria"/>
        </w:rPr>
        <w:t>F</w:t>
      </w:r>
      <w:r w:rsidR="004F7BD3">
        <w:rPr>
          <w:rFonts w:ascii="Cambria" w:hAnsi="Cambria"/>
        </w:rPr>
        <w:t>ornitore, in qualunque modo riferentisi alle attività di servizio, sono compresi nel canone o, comunque, nel prezzo.</w:t>
      </w:r>
    </w:p>
    <w:p w14:paraId="1C95E30E" w14:textId="6B963922" w:rsidR="0053431E" w:rsidRDefault="004F7BD3" w:rsidP="0053431E">
      <w:pPr>
        <w:pStyle w:val="Standard"/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Dalla fattura verranno detratte le penali eventualmente applicate, fino a decorrenza del 10% dell’importo contrattuale complessivo: superato tale importo, ha luogo (a norma del Codice dei Contratti Pubblici, D. Lgs. 50/2016) la risoluzione del contratto.</w:t>
      </w:r>
    </w:p>
    <w:p w14:paraId="1297F326" w14:textId="77777777" w:rsidR="00B400BA" w:rsidRDefault="00B400BA" w:rsidP="006A0329">
      <w:pPr>
        <w:pStyle w:val="Standard"/>
        <w:spacing w:before="120" w:after="0"/>
        <w:jc w:val="both"/>
        <w:rPr>
          <w:rFonts w:ascii="Cambria" w:hAnsi="Cambria"/>
        </w:rPr>
      </w:pPr>
    </w:p>
    <w:p w14:paraId="7D1ABE57" w14:textId="23750A68" w:rsidR="0053431E" w:rsidRDefault="00B400BA" w:rsidP="006A0329">
      <w:pPr>
        <w:pStyle w:val="Standard"/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Data dell</w:t>
      </w:r>
      <w:r w:rsidR="00911E02">
        <w:rPr>
          <w:rFonts w:ascii="Cambria" w:hAnsi="Cambria"/>
        </w:rPr>
        <w:t>’ultima</w:t>
      </w:r>
      <w:r>
        <w:rPr>
          <w:rFonts w:ascii="Cambria" w:hAnsi="Cambria"/>
        </w:rPr>
        <w:t xml:space="preserve"> firma digitale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6689E" w:rsidRPr="0086689E" w14:paraId="19DDCACC" w14:textId="77777777" w:rsidTr="00EA2BA5">
        <w:tc>
          <w:tcPr>
            <w:tcW w:w="4814" w:type="dxa"/>
          </w:tcPr>
          <w:p w14:paraId="5CD04AAD" w14:textId="77777777" w:rsidR="0086689E" w:rsidRPr="0086689E" w:rsidRDefault="0086689E" w:rsidP="008A42D3">
            <w:pPr>
              <w:pStyle w:val="Standard"/>
              <w:spacing w:before="120"/>
              <w:jc w:val="both"/>
              <w:rPr>
                <w:rFonts w:ascii="Cambria" w:hAnsi="Cambria"/>
              </w:rPr>
            </w:pPr>
            <w:r w:rsidRPr="0086689E">
              <w:rPr>
                <w:rFonts w:ascii="Cambria" w:hAnsi="Cambria"/>
              </w:rPr>
              <w:t>COMUNE DI FIRENZE</w:t>
            </w:r>
          </w:p>
        </w:tc>
        <w:tc>
          <w:tcPr>
            <w:tcW w:w="4814" w:type="dxa"/>
          </w:tcPr>
          <w:p w14:paraId="3DCDC3D0" w14:textId="092A3BFE" w:rsidR="0086689E" w:rsidRPr="0086689E" w:rsidRDefault="0086689E" w:rsidP="00EA2BA5">
            <w:pPr>
              <w:pStyle w:val="Standard"/>
              <w:spacing w:before="120"/>
              <w:jc w:val="center"/>
              <w:rPr>
                <w:rFonts w:ascii="Cambria" w:hAnsi="Cambria"/>
              </w:rPr>
            </w:pPr>
            <w:r w:rsidRPr="0086689E">
              <w:rPr>
                <w:rFonts w:ascii="Cambria" w:hAnsi="Cambria"/>
              </w:rPr>
              <w:t xml:space="preserve">SISMIC </w:t>
            </w:r>
            <w:r w:rsidR="00412451">
              <w:rPr>
                <w:rFonts w:ascii="Cambria" w:hAnsi="Cambria"/>
              </w:rPr>
              <w:t xml:space="preserve">SISTEMI </w:t>
            </w:r>
            <w:bookmarkStart w:id="2" w:name="_GoBack"/>
            <w:bookmarkEnd w:id="2"/>
            <w:r w:rsidRPr="0086689E">
              <w:rPr>
                <w:rFonts w:ascii="Cambria" w:hAnsi="Cambria"/>
              </w:rPr>
              <w:t>s.r.l.</w:t>
            </w:r>
          </w:p>
        </w:tc>
      </w:tr>
    </w:tbl>
    <w:p w14:paraId="35904C70" w14:textId="68B4027C" w:rsidR="00713776" w:rsidRPr="00CD324D" w:rsidRDefault="00713776" w:rsidP="0086689E">
      <w:pPr>
        <w:pStyle w:val="Standard"/>
        <w:spacing w:before="120"/>
        <w:jc w:val="both"/>
        <w:rPr>
          <w:rFonts w:ascii="Cambria" w:hAnsi="Cambria"/>
        </w:rPr>
      </w:pPr>
    </w:p>
    <w:sectPr w:rsidR="00713776" w:rsidRPr="00CD324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F3D9D" w14:textId="77777777" w:rsidR="00BA2232" w:rsidRDefault="00BA2232">
      <w:r>
        <w:separator/>
      </w:r>
    </w:p>
  </w:endnote>
  <w:endnote w:type="continuationSeparator" w:id="0">
    <w:p w14:paraId="72591BB4" w14:textId="77777777" w:rsidR="00BA2232" w:rsidRDefault="00BA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57044" w14:textId="77777777" w:rsidR="00BA2232" w:rsidRDefault="00BA2232">
      <w:r>
        <w:rPr>
          <w:color w:val="000000"/>
        </w:rPr>
        <w:separator/>
      </w:r>
    </w:p>
  </w:footnote>
  <w:footnote w:type="continuationSeparator" w:id="0">
    <w:p w14:paraId="1B197843" w14:textId="77777777" w:rsidR="00BA2232" w:rsidRDefault="00BA2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B10"/>
    <w:multiLevelType w:val="multilevel"/>
    <w:tmpl w:val="0F3CBF64"/>
    <w:styleLink w:val="WWOutlineListStyl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6E10F3D"/>
    <w:multiLevelType w:val="multilevel"/>
    <w:tmpl w:val="AE463F7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B65"/>
    <w:multiLevelType w:val="multilevel"/>
    <w:tmpl w:val="4BC09AD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C75E0"/>
    <w:multiLevelType w:val="multilevel"/>
    <w:tmpl w:val="D0C6C374"/>
    <w:styleLink w:val="WWNum22"/>
    <w:lvl w:ilvl="0">
      <w:start w:val="1"/>
      <w:numFmt w:val="lowerLetter"/>
      <w:lvlText w:val="%1)"/>
      <w:lvlJc w:val="left"/>
      <w:pPr>
        <w:ind w:left="1440" w:hanging="360"/>
      </w:pPr>
      <w:rPr>
        <w:rFonts w:cs="Calibri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A563889"/>
    <w:multiLevelType w:val="multilevel"/>
    <w:tmpl w:val="24B47586"/>
    <w:styleLink w:val="WWOutlineListStyle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A977667"/>
    <w:multiLevelType w:val="hybridMultilevel"/>
    <w:tmpl w:val="2370DF3C"/>
    <w:lvl w:ilvl="0" w:tplc="719291B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719291B6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D15CB"/>
    <w:multiLevelType w:val="multilevel"/>
    <w:tmpl w:val="64B2715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F7D5D2A"/>
    <w:multiLevelType w:val="multilevel"/>
    <w:tmpl w:val="CBE0C86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70605E"/>
    <w:multiLevelType w:val="multilevel"/>
    <w:tmpl w:val="A0BE3D2E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9">
    <w:nsid w:val="1BFE280D"/>
    <w:multiLevelType w:val="multilevel"/>
    <w:tmpl w:val="276E2E90"/>
    <w:lvl w:ilvl="0">
      <w:start w:val="1"/>
      <w:numFmt w:val="lowerRoman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1F437470"/>
    <w:multiLevelType w:val="hybridMultilevel"/>
    <w:tmpl w:val="7A2079A2"/>
    <w:lvl w:ilvl="0" w:tplc="F4726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7928"/>
    <w:multiLevelType w:val="multilevel"/>
    <w:tmpl w:val="86142310"/>
    <w:styleLink w:val="WWNum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5AC6510"/>
    <w:multiLevelType w:val="multilevel"/>
    <w:tmpl w:val="CB40DA14"/>
    <w:styleLink w:val="WWNum20"/>
    <w:lvl w:ilvl="0">
      <w:start w:val="1"/>
      <w:numFmt w:val="lowerLetter"/>
      <w:lvlText w:val="%1)"/>
      <w:lvlJc w:val="left"/>
      <w:pPr>
        <w:ind w:left="1440" w:hanging="360"/>
      </w:pPr>
      <w:rPr>
        <w:rFonts w:cs="Calibri"/>
        <w:bCs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6B17F7B"/>
    <w:multiLevelType w:val="multilevel"/>
    <w:tmpl w:val="DA28C352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29640DAF"/>
    <w:multiLevelType w:val="multilevel"/>
    <w:tmpl w:val="262A68E8"/>
    <w:styleLink w:val="WWOutlineListStyl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CE75DC9"/>
    <w:multiLevelType w:val="hybridMultilevel"/>
    <w:tmpl w:val="6B12046C"/>
    <w:lvl w:ilvl="0" w:tplc="04408EC2">
      <w:start w:val="1"/>
      <w:numFmt w:val="lowerRoman"/>
      <w:lvlText w:val="%1)"/>
      <w:lvlJc w:val="left"/>
      <w:pPr>
        <w:ind w:left="1074" w:hanging="360"/>
      </w:pPr>
      <w:rPr>
        <w:rFonts w:ascii="Cambria" w:hAnsi="Cambria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>
    <w:nsid w:val="31B93F2F"/>
    <w:multiLevelType w:val="hybridMultilevel"/>
    <w:tmpl w:val="54688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w w:val="10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B0200FC">
      <w:start w:val="1"/>
      <w:numFmt w:val="lowerRoman"/>
      <w:lvlText w:val="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410D7"/>
    <w:multiLevelType w:val="multilevel"/>
    <w:tmpl w:val="6C3CDA30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33C672EA"/>
    <w:multiLevelType w:val="multilevel"/>
    <w:tmpl w:val="824E8AF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1430" w:hanging="71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2177CA"/>
    <w:multiLevelType w:val="hybridMultilevel"/>
    <w:tmpl w:val="4454D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C2F86"/>
    <w:multiLevelType w:val="multilevel"/>
    <w:tmpl w:val="D23AB45A"/>
    <w:styleLink w:val="Outlin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8FC5664"/>
    <w:multiLevelType w:val="multilevel"/>
    <w:tmpl w:val="ECD403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>
    <w:nsid w:val="3B420F6D"/>
    <w:multiLevelType w:val="multilevel"/>
    <w:tmpl w:val="0F3CF26C"/>
    <w:styleLink w:val="WWNum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>
    <w:nsid w:val="3EAC7E26"/>
    <w:multiLevelType w:val="hybridMultilevel"/>
    <w:tmpl w:val="E6E0A16E"/>
    <w:lvl w:ilvl="0" w:tplc="B3323AAE">
      <w:start w:val="1"/>
      <w:numFmt w:val="decimal"/>
      <w:pStyle w:val="Norm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C3282"/>
    <w:multiLevelType w:val="multilevel"/>
    <w:tmpl w:val="A828AFCC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F625D"/>
    <w:multiLevelType w:val="multilevel"/>
    <w:tmpl w:val="9586A99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>
    <w:nsid w:val="447F006B"/>
    <w:multiLevelType w:val="hybridMultilevel"/>
    <w:tmpl w:val="F8A0A3B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A60E6"/>
    <w:multiLevelType w:val="multilevel"/>
    <w:tmpl w:val="208049F0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32586"/>
    <w:multiLevelType w:val="multilevel"/>
    <w:tmpl w:val="739A6D3E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25312"/>
    <w:multiLevelType w:val="multilevel"/>
    <w:tmpl w:val="1F22B33C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20F48"/>
    <w:multiLevelType w:val="multilevel"/>
    <w:tmpl w:val="E2D812BC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045B8"/>
    <w:multiLevelType w:val="multilevel"/>
    <w:tmpl w:val="E9DE8C44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>
    <w:nsid w:val="52067145"/>
    <w:multiLevelType w:val="multilevel"/>
    <w:tmpl w:val="672EC9AC"/>
    <w:styleLink w:val="WWOutlineListStyl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4115E6E"/>
    <w:multiLevelType w:val="multilevel"/>
    <w:tmpl w:val="E3748D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>
    <w:nsid w:val="54FC1585"/>
    <w:multiLevelType w:val="multilevel"/>
    <w:tmpl w:val="276E2E90"/>
    <w:lvl w:ilvl="0">
      <w:start w:val="1"/>
      <w:numFmt w:val="lowerRoman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5">
    <w:nsid w:val="56263932"/>
    <w:multiLevelType w:val="hybridMultilevel"/>
    <w:tmpl w:val="A2761D14"/>
    <w:lvl w:ilvl="0" w:tplc="E8C69E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5246FC"/>
    <w:multiLevelType w:val="hybridMultilevel"/>
    <w:tmpl w:val="6FCC8084"/>
    <w:lvl w:ilvl="0" w:tplc="0412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E4EAC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605B9E"/>
    <w:multiLevelType w:val="hybridMultilevel"/>
    <w:tmpl w:val="5C385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237511"/>
    <w:multiLevelType w:val="multilevel"/>
    <w:tmpl w:val="9FF8969A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bCs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58D402C1"/>
    <w:multiLevelType w:val="multilevel"/>
    <w:tmpl w:val="9B8A92A8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0">
    <w:nsid w:val="5C6C6E91"/>
    <w:multiLevelType w:val="hybridMultilevel"/>
    <w:tmpl w:val="E21608E8"/>
    <w:lvl w:ilvl="0" w:tplc="F1B2D0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w w:val="1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5257C8"/>
    <w:multiLevelType w:val="multilevel"/>
    <w:tmpl w:val="BED6CD26"/>
    <w:styleLink w:val="WWNum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>
    <w:nsid w:val="668D0F5D"/>
    <w:multiLevelType w:val="multilevel"/>
    <w:tmpl w:val="23109018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0567EE"/>
    <w:multiLevelType w:val="hybridMultilevel"/>
    <w:tmpl w:val="A0288BE6"/>
    <w:styleLink w:val="WWOutlineListStyle5"/>
    <w:lvl w:ilvl="0" w:tplc="22E617C4">
      <w:start w:val="1"/>
      <w:numFmt w:val="lowerLetter"/>
      <w:lvlText w:val="%1)"/>
      <w:lvlJc w:val="left"/>
      <w:pPr>
        <w:ind w:left="1080" w:hanging="360"/>
      </w:pPr>
    </w:lvl>
    <w:lvl w:ilvl="1" w:tplc="3A228C8A">
      <w:start w:val="1"/>
      <w:numFmt w:val="none"/>
      <w:lvlText w:val="%2"/>
      <w:lvlJc w:val="left"/>
    </w:lvl>
    <w:lvl w:ilvl="2" w:tplc="F71A6D0E">
      <w:start w:val="1"/>
      <w:numFmt w:val="none"/>
      <w:lvlText w:val="%3"/>
      <w:lvlJc w:val="left"/>
    </w:lvl>
    <w:lvl w:ilvl="3" w:tplc="39A8469E">
      <w:start w:val="1"/>
      <w:numFmt w:val="none"/>
      <w:lvlText w:val="%4"/>
      <w:lvlJc w:val="left"/>
    </w:lvl>
    <w:lvl w:ilvl="4" w:tplc="959E53C6">
      <w:start w:val="1"/>
      <w:numFmt w:val="none"/>
      <w:lvlText w:val="%5"/>
      <w:lvlJc w:val="left"/>
    </w:lvl>
    <w:lvl w:ilvl="5" w:tplc="391648EA">
      <w:start w:val="1"/>
      <w:numFmt w:val="none"/>
      <w:lvlText w:val="%6"/>
      <w:lvlJc w:val="left"/>
    </w:lvl>
    <w:lvl w:ilvl="6" w:tplc="C4A0A30A">
      <w:start w:val="1"/>
      <w:numFmt w:val="none"/>
      <w:lvlText w:val="%7"/>
      <w:lvlJc w:val="left"/>
    </w:lvl>
    <w:lvl w:ilvl="7" w:tplc="22D469B8">
      <w:start w:val="1"/>
      <w:numFmt w:val="none"/>
      <w:lvlText w:val="%8"/>
      <w:lvlJc w:val="left"/>
    </w:lvl>
    <w:lvl w:ilvl="8" w:tplc="561CC868">
      <w:start w:val="1"/>
      <w:numFmt w:val="none"/>
      <w:lvlText w:val="%9"/>
      <w:lvlJc w:val="left"/>
    </w:lvl>
  </w:abstractNum>
  <w:abstractNum w:abstractNumId="44">
    <w:nsid w:val="6A8A0CB0"/>
    <w:multiLevelType w:val="hybridMultilevel"/>
    <w:tmpl w:val="15ACB8BE"/>
    <w:lvl w:ilvl="0" w:tplc="F1B2D0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w w:val="10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9E497A"/>
    <w:multiLevelType w:val="hybridMultilevel"/>
    <w:tmpl w:val="3C04C61C"/>
    <w:styleLink w:val="WWOutlineListStyle1"/>
    <w:lvl w:ilvl="0" w:tplc="3348D288">
      <w:start w:val="1"/>
      <w:numFmt w:val="lowerLetter"/>
      <w:lvlText w:val="%1)"/>
      <w:lvlJc w:val="left"/>
      <w:pPr>
        <w:ind w:left="1080" w:hanging="360"/>
      </w:pPr>
    </w:lvl>
    <w:lvl w:ilvl="1" w:tplc="420E641E">
      <w:start w:val="1"/>
      <w:numFmt w:val="none"/>
      <w:lvlText w:val="%2"/>
      <w:lvlJc w:val="left"/>
    </w:lvl>
    <w:lvl w:ilvl="2" w:tplc="61C07146">
      <w:start w:val="1"/>
      <w:numFmt w:val="none"/>
      <w:lvlText w:val="%3"/>
      <w:lvlJc w:val="left"/>
    </w:lvl>
    <w:lvl w:ilvl="3" w:tplc="FCE212AA">
      <w:start w:val="1"/>
      <w:numFmt w:val="none"/>
      <w:lvlText w:val="%4"/>
      <w:lvlJc w:val="left"/>
    </w:lvl>
    <w:lvl w:ilvl="4" w:tplc="4B0ECB1C">
      <w:start w:val="1"/>
      <w:numFmt w:val="none"/>
      <w:lvlText w:val="%5"/>
      <w:lvlJc w:val="left"/>
    </w:lvl>
    <w:lvl w:ilvl="5" w:tplc="8D0C6C52">
      <w:start w:val="1"/>
      <w:numFmt w:val="none"/>
      <w:lvlText w:val="%6"/>
      <w:lvlJc w:val="left"/>
    </w:lvl>
    <w:lvl w:ilvl="6" w:tplc="F3547C68">
      <w:start w:val="1"/>
      <w:numFmt w:val="none"/>
      <w:lvlText w:val="%7"/>
      <w:lvlJc w:val="left"/>
    </w:lvl>
    <w:lvl w:ilvl="7" w:tplc="2BB66DE0">
      <w:start w:val="1"/>
      <w:numFmt w:val="none"/>
      <w:lvlText w:val="%8"/>
      <w:lvlJc w:val="left"/>
    </w:lvl>
    <w:lvl w:ilvl="8" w:tplc="9FAAAF26">
      <w:start w:val="1"/>
      <w:numFmt w:val="none"/>
      <w:lvlText w:val="%9"/>
      <w:lvlJc w:val="left"/>
    </w:lvl>
  </w:abstractNum>
  <w:abstractNum w:abstractNumId="46">
    <w:nsid w:val="6DA10532"/>
    <w:multiLevelType w:val="multilevel"/>
    <w:tmpl w:val="F8BA9150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>
    <w:nsid w:val="70BF271D"/>
    <w:multiLevelType w:val="hybridMultilevel"/>
    <w:tmpl w:val="15ACB8BE"/>
    <w:lvl w:ilvl="0" w:tplc="F1B2D0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w w:val="10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A60BCC"/>
    <w:multiLevelType w:val="hybridMultilevel"/>
    <w:tmpl w:val="4A866A44"/>
    <w:lvl w:ilvl="0" w:tplc="B802D754">
      <w:start w:val="7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0197C"/>
    <w:multiLevelType w:val="hybridMultilevel"/>
    <w:tmpl w:val="64C41492"/>
    <w:lvl w:ilvl="0" w:tplc="719291B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DF26DC1"/>
    <w:multiLevelType w:val="hybridMultilevel"/>
    <w:tmpl w:val="5560A494"/>
    <w:lvl w:ilvl="0" w:tplc="6186A534">
      <w:start w:val="1"/>
      <w:numFmt w:val="decimal"/>
      <w:pStyle w:val="Stile1"/>
      <w:lvlText w:val="%1."/>
      <w:lvlJc w:val="left"/>
      <w:pPr>
        <w:ind w:left="720" w:hanging="360"/>
      </w:pPr>
    </w:lvl>
    <w:lvl w:ilvl="1" w:tplc="ED428102">
      <w:start w:val="1"/>
      <w:numFmt w:val="lowerLetter"/>
      <w:lvlText w:val="%2."/>
      <w:lvlJc w:val="left"/>
      <w:pPr>
        <w:ind w:left="1440" w:hanging="360"/>
      </w:pPr>
    </w:lvl>
    <w:lvl w:ilvl="2" w:tplc="9A6A6050">
      <w:start w:val="1"/>
      <w:numFmt w:val="lowerRoman"/>
      <w:lvlText w:val="%3."/>
      <w:lvlJc w:val="right"/>
      <w:pPr>
        <w:ind w:left="2160" w:hanging="180"/>
      </w:pPr>
    </w:lvl>
    <w:lvl w:ilvl="3" w:tplc="5BBCB940">
      <w:start w:val="1"/>
      <w:numFmt w:val="decimal"/>
      <w:lvlText w:val="%4."/>
      <w:lvlJc w:val="left"/>
      <w:pPr>
        <w:ind w:left="2880" w:hanging="360"/>
      </w:pPr>
    </w:lvl>
    <w:lvl w:ilvl="4" w:tplc="739474A6">
      <w:start w:val="1"/>
      <w:numFmt w:val="lowerLetter"/>
      <w:lvlText w:val="%5."/>
      <w:lvlJc w:val="left"/>
      <w:pPr>
        <w:ind w:left="3600" w:hanging="360"/>
      </w:pPr>
    </w:lvl>
    <w:lvl w:ilvl="5" w:tplc="8F0411EE">
      <w:start w:val="1"/>
      <w:numFmt w:val="lowerRoman"/>
      <w:lvlText w:val="%6."/>
      <w:lvlJc w:val="right"/>
      <w:pPr>
        <w:ind w:left="4320" w:hanging="180"/>
      </w:pPr>
    </w:lvl>
    <w:lvl w:ilvl="6" w:tplc="5DF4E196">
      <w:start w:val="1"/>
      <w:numFmt w:val="decimal"/>
      <w:lvlText w:val="%7."/>
      <w:lvlJc w:val="left"/>
      <w:pPr>
        <w:ind w:left="5040" w:hanging="360"/>
      </w:pPr>
    </w:lvl>
    <w:lvl w:ilvl="7" w:tplc="F62203DC">
      <w:start w:val="1"/>
      <w:numFmt w:val="lowerLetter"/>
      <w:lvlText w:val="%8."/>
      <w:lvlJc w:val="left"/>
      <w:pPr>
        <w:ind w:left="5760" w:hanging="360"/>
      </w:pPr>
    </w:lvl>
    <w:lvl w:ilvl="8" w:tplc="78F0FF90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42622"/>
    <w:multiLevelType w:val="hybridMultilevel"/>
    <w:tmpl w:val="BEB471EE"/>
    <w:lvl w:ilvl="0" w:tplc="C616F6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428102">
      <w:start w:val="1"/>
      <w:numFmt w:val="lowerLetter"/>
      <w:lvlText w:val="%2."/>
      <w:lvlJc w:val="left"/>
      <w:pPr>
        <w:ind w:left="1440" w:hanging="360"/>
      </w:pPr>
    </w:lvl>
    <w:lvl w:ilvl="2" w:tplc="9A6A6050">
      <w:start w:val="1"/>
      <w:numFmt w:val="lowerRoman"/>
      <w:lvlText w:val="%3."/>
      <w:lvlJc w:val="right"/>
      <w:pPr>
        <w:ind w:left="2160" w:hanging="180"/>
      </w:pPr>
    </w:lvl>
    <w:lvl w:ilvl="3" w:tplc="5BBCB940">
      <w:start w:val="1"/>
      <w:numFmt w:val="decimal"/>
      <w:lvlText w:val="%4."/>
      <w:lvlJc w:val="left"/>
      <w:pPr>
        <w:ind w:left="2880" w:hanging="360"/>
      </w:pPr>
    </w:lvl>
    <w:lvl w:ilvl="4" w:tplc="739474A6">
      <w:start w:val="1"/>
      <w:numFmt w:val="lowerLetter"/>
      <w:lvlText w:val="%5."/>
      <w:lvlJc w:val="left"/>
      <w:pPr>
        <w:ind w:left="3600" w:hanging="360"/>
      </w:pPr>
    </w:lvl>
    <w:lvl w:ilvl="5" w:tplc="8F0411EE">
      <w:start w:val="1"/>
      <w:numFmt w:val="lowerRoman"/>
      <w:lvlText w:val="%6."/>
      <w:lvlJc w:val="right"/>
      <w:pPr>
        <w:ind w:left="4320" w:hanging="180"/>
      </w:pPr>
    </w:lvl>
    <w:lvl w:ilvl="6" w:tplc="5DF4E196">
      <w:start w:val="1"/>
      <w:numFmt w:val="decimal"/>
      <w:lvlText w:val="%7."/>
      <w:lvlJc w:val="left"/>
      <w:pPr>
        <w:ind w:left="5040" w:hanging="360"/>
      </w:pPr>
    </w:lvl>
    <w:lvl w:ilvl="7" w:tplc="F62203DC">
      <w:start w:val="1"/>
      <w:numFmt w:val="lowerLetter"/>
      <w:lvlText w:val="%8."/>
      <w:lvlJc w:val="left"/>
      <w:pPr>
        <w:ind w:left="5760" w:hanging="360"/>
      </w:pPr>
    </w:lvl>
    <w:lvl w:ilvl="8" w:tplc="78F0FF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0"/>
  </w:num>
  <w:num w:numId="3">
    <w:abstractNumId w:val="14"/>
  </w:num>
  <w:num w:numId="4">
    <w:abstractNumId w:val="4"/>
  </w:num>
  <w:num w:numId="5">
    <w:abstractNumId w:val="0"/>
  </w:num>
  <w:num w:numId="6">
    <w:abstractNumId w:val="45"/>
  </w:num>
  <w:num w:numId="7">
    <w:abstractNumId w:val="3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4"/>
  </w:num>
  <w:num w:numId="13">
    <w:abstractNumId w:val="30"/>
  </w:num>
  <w:num w:numId="14">
    <w:abstractNumId w:val="1"/>
  </w:num>
  <w:num w:numId="15">
    <w:abstractNumId w:val="2"/>
  </w:num>
  <w:num w:numId="16">
    <w:abstractNumId w:val="7"/>
  </w:num>
  <w:num w:numId="17">
    <w:abstractNumId w:val="13"/>
  </w:num>
  <w:num w:numId="18">
    <w:abstractNumId w:val="39"/>
  </w:num>
  <w:num w:numId="19">
    <w:abstractNumId w:val="31"/>
  </w:num>
  <w:num w:numId="20">
    <w:abstractNumId w:val="25"/>
  </w:num>
  <w:num w:numId="21">
    <w:abstractNumId w:val="29"/>
  </w:num>
  <w:num w:numId="22">
    <w:abstractNumId w:val="28"/>
  </w:num>
  <w:num w:numId="23">
    <w:abstractNumId w:val="11"/>
  </w:num>
  <w:num w:numId="24">
    <w:abstractNumId w:val="27"/>
  </w:num>
  <w:num w:numId="25">
    <w:abstractNumId w:val="42"/>
  </w:num>
  <w:num w:numId="26">
    <w:abstractNumId w:val="22"/>
  </w:num>
  <w:num w:numId="27">
    <w:abstractNumId w:val="46"/>
  </w:num>
  <w:num w:numId="28">
    <w:abstractNumId w:val="12"/>
  </w:num>
  <w:num w:numId="29">
    <w:abstractNumId w:val="38"/>
  </w:num>
  <w:num w:numId="30">
    <w:abstractNumId w:val="3"/>
  </w:num>
  <w:num w:numId="31">
    <w:abstractNumId w:val="41"/>
  </w:num>
  <w:num w:numId="32">
    <w:abstractNumId w:val="50"/>
  </w:num>
  <w:num w:numId="33">
    <w:abstractNumId w:val="21"/>
  </w:num>
  <w:num w:numId="34">
    <w:abstractNumId w:val="9"/>
  </w:num>
  <w:num w:numId="35">
    <w:abstractNumId w:val="33"/>
  </w:num>
  <w:num w:numId="36">
    <w:abstractNumId w:val="36"/>
  </w:num>
  <w:num w:numId="37">
    <w:abstractNumId w:val="26"/>
  </w:num>
  <w:num w:numId="38">
    <w:abstractNumId w:val="47"/>
  </w:num>
  <w:num w:numId="39">
    <w:abstractNumId w:val="49"/>
  </w:num>
  <w:num w:numId="40">
    <w:abstractNumId w:val="35"/>
  </w:num>
  <w:num w:numId="41">
    <w:abstractNumId w:val="51"/>
  </w:num>
  <w:num w:numId="42">
    <w:abstractNumId w:val="44"/>
  </w:num>
  <w:num w:numId="43">
    <w:abstractNumId w:val="37"/>
  </w:num>
  <w:num w:numId="44">
    <w:abstractNumId w:val="23"/>
  </w:num>
  <w:num w:numId="45">
    <w:abstractNumId w:val="19"/>
  </w:num>
  <w:num w:numId="46">
    <w:abstractNumId w:val="40"/>
  </w:num>
  <w:num w:numId="47">
    <w:abstractNumId w:val="15"/>
  </w:num>
  <w:num w:numId="48">
    <w:abstractNumId w:val="34"/>
  </w:num>
  <w:num w:numId="49">
    <w:abstractNumId w:val="48"/>
  </w:num>
  <w:num w:numId="50">
    <w:abstractNumId w:val="5"/>
  </w:num>
  <w:num w:numId="51">
    <w:abstractNumId w:val="16"/>
  </w:num>
  <w:num w:numId="5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40"/>
    <w:rsid w:val="00001E83"/>
    <w:rsid w:val="00002F85"/>
    <w:rsid w:val="00003BBF"/>
    <w:rsid w:val="00003D1B"/>
    <w:rsid w:val="00004404"/>
    <w:rsid w:val="0000529D"/>
    <w:rsid w:val="00005843"/>
    <w:rsid w:val="00007A2F"/>
    <w:rsid w:val="00011BE3"/>
    <w:rsid w:val="0001206C"/>
    <w:rsid w:val="00012352"/>
    <w:rsid w:val="00012948"/>
    <w:rsid w:val="0001629D"/>
    <w:rsid w:val="0001641E"/>
    <w:rsid w:val="0001648F"/>
    <w:rsid w:val="00020186"/>
    <w:rsid w:val="00020A57"/>
    <w:rsid w:val="00020D50"/>
    <w:rsid w:val="00021D6D"/>
    <w:rsid w:val="00022337"/>
    <w:rsid w:val="00022A4F"/>
    <w:rsid w:val="00022D4B"/>
    <w:rsid w:val="00022ECA"/>
    <w:rsid w:val="0002499E"/>
    <w:rsid w:val="00027089"/>
    <w:rsid w:val="00027C3E"/>
    <w:rsid w:val="00030D55"/>
    <w:rsid w:val="000315EF"/>
    <w:rsid w:val="0003268E"/>
    <w:rsid w:val="00032E01"/>
    <w:rsid w:val="00037AA8"/>
    <w:rsid w:val="00037D96"/>
    <w:rsid w:val="00040057"/>
    <w:rsid w:val="0004071A"/>
    <w:rsid w:val="00040D55"/>
    <w:rsid w:val="000410E7"/>
    <w:rsid w:val="000412D3"/>
    <w:rsid w:val="000416E1"/>
    <w:rsid w:val="00044626"/>
    <w:rsid w:val="00047042"/>
    <w:rsid w:val="0005510C"/>
    <w:rsid w:val="000567FD"/>
    <w:rsid w:val="00056E9E"/>
    <w:rsid w:val="000572E8"/>
    <w:rsid w:val="00061605"/>
    <w:rsid w:val="000640A0"/>
    <w:rsid w:val="00064FE5"/>
    <w:rsid w:val="00065AA8"/>
    <w:rsid w:val="00067522"/>
    <w:rsid w:val="000679F8"/>
    <w:rsid w:val="00067A5E"/>
    <w:rsid w:val="00067BD6"/>
    <w:rsid w:val="000708B4"/>
    <w:rsid w:val="000714AC"/>
    <w:rsid w:val="0007242B"/>
    <w:rsid w:val="00072E6D"/>
    <w:rsid w:val="00075935"/>
    <w:rsid w:val="00075A33"/>
    <w:rsid w:val="00076E13"/>
    <w:rsid w:val="00081308"/>
    <w:rsid w:val="00081CB1"/>
    <w:rsid w:val="00082C10"/>
    <w:rsid w:val="00083725"/>
    <w:rsid w:val="00083BDF"/>
    <w:rsid w:val="00083F94"/>
    <w:rsid w:val="00084929"/>
    <w:rsid w:val="00085FF7"/>
    <w:rsid w:val="00086402"/>
    <w:rsid w:val="0008665A"/>
    <w:rsid w:val="000869E4"/>
    <w:rsid w:val="000874C0"/>
    <w:rsid w:val="00091022"/>
    <w:rsid w:val="00092D72"/>
    <w:rsid w:val="00092D90"/>
    <w:rsid w:val="000931AD"/>
    <w:rsid w:val="00096A22"/>
    <w:rsid w:val="000975EE"/>
    <w:rsid w:val="000A249F"/>
    <w:rsid w:val="000A2B57"/>
    <w:rsid w:val="000A3E4B"/>
    <w:rsid w:val="000A59AD"/>
    <w:rsid w:val="000A6E5E"/>
    <w:rsid w:val="000A7D45"/>
    <w:rsid w:val="000B02DA"/>
    <w:rsid w:val="000B0AF6"/>
    <w:rsid w:val="000B0D5B"/>
    <w:rsid w:val="000B1596"/>
    <w:rsid w:val="000B3D35"/>
    <w:rsid w:val="000B40C1"/>
    <w:rsid w:val="000B5CC7"/>
    <w:rsid w:val="000B6496"/>
    <w:rsid w:val="000B6B61"/>
    <w:rsid w:val="000B72CA"/>
    <w:rsid w:val="000C0AD4"/>
    <w:rsid w:val="000C1BC2"/>
    <w:rsid w:val="000C294C"/>
    <w:rsid w:val="000C2966"/>
    <w:rsid w:val="000C7FC0"/>
    <w:rsid w:val="000D07B4"/>
    <w:rsid w:val="000D2645"/>
    <w:rsid w:val="000D28C6"/>
    <w:rsid w:val="000D59BC"/>
    <w:rsid w:val="000D7F25"/>
    <w:rsid w:val="000E0CCA"/>
    <w:rsid w:val="000E24A2"/>
    <w:rsid w:val="000E26B8"/>
    <w:rsid w:val="000E2B78"/>
    <w:rsid w:val="000E3D17"/>
    <w:rsid w:val="000E3E29"/>
    <w:rsid w:val="000E6C6A"/>
    <w:rsid w:val="000E7FF4"/>
    <w:rsid w:val="000F18AA"/>
    <w:rsid w:val="000F1BFC"/>
    <w:rsid w:val="000F2A30"/>
    <w:rsid w:val="000F3815"/>
    <w:rsid w:val="000F6913"/>
    <w:rsid w:val="000F7717"/>
    <w:rsid w:val="001000C8"/>
    <w:rsid w:val="00101E9C"/>
    <w:rsid w:val="001046F8"/>
    <w:rsid w:val="0010504A"/>
    <w:rsid w:val="00105136"/>
    <w:rsid w:val="00105213"/>
    <w:rsid w:val="00105E37"/>
    <w:rsid w:val="001066EF"/>
    <w:rsid w:val="00106E39"/>
    <w:rsid w:val="00107741"/>
    <w:rsid w:val="00110962"/>
    <w:rsid w:val="001123A8"/>
    <w:rsid w:val="001125EA"/>
    <w:rsid w:val="001132A6"/>
    <w:rsid w:val="00113824"/>
    <w:rsid w:val="0011383C"/>
    <w:rsid w:val="001144E7"/>
    <w:rsid w:val="00116100"/>
    <w:rsid w:val="00117D4D"/>
    <w:rsid w:val="0012267F"/>
    <w:rsid w:val="001252A5"/>
    <w:rsid w:val="001262E4"/>
    <w:rsid w:val="001275BC"/>
    <w:rsid w:val="00127D1B"/>
    <w:rsid w:val="00127DA4"/>
    <w:rsid w:val="00130828"/>
    <w:rsid w:val="00130C2C"/>
    <w:rsid w:val="00130F78"/>
    <w:rsid w:val="001313A3"/>
    <w:rsid w:val="0013286D"/>
    <w:rsid w:val="0013292C"/>
    <w:rsid w:val="00133C2D"/>
    <w:rsid w:val="001357B0"/>
    <w:rsid w:val="00137451"/>
    <w:rsid w:val="0014221B"/>
    <w:rsid w:val="00142EC7"/>
    <w:rsid w:val="001449CF"/>
    <w:rsid w:val="00144D69"/>
    <w:rsid w:val="001506DA"/>
    <w:rsid w:val="00150C46"/>
    <w:rsid w:val="00150C96"/>
    <w:rsid w:val="001517D6"/>
    <w:rsid w:val="0015249E"/>
    <w:rsid w:val="00153E42"/>
    <w:rsid w:val="001541EE"/>
    <w:rsid w:val="00155CAA"/>
    <w:rsid w:val="001576C5"/>
    <w:rsid w:val="00160321"/>
    <w:rsid w:val="00161163"/>
    <w:rsid w:val="00161295"/>
    <w:rsid w:val="00161935"/>
    <w:rsid w:val="00162A33"/>
    <w:rsid w:val="00162A4F"/>
    <w:rsid w:val="00163C79"/>
    <w:rsid w:val="00164896"/>
    <w:rsid w:val="00165AB5"/>
    <w:rsid w:val="00167379"/>
    <w:rsid w:val="00170C19"/>
    <w:rsid w:val="00170D0E"/>
    <w:rsid w:val="00172CE6"/>
    <w:rsid w:val="001734E3"/>
    <w:rsid w:val="001749C4"/>
    <w:rsid w:val="00174BC5"/>
    <w:rsid w:val="001764CB"/>
    <w:rsid w:val="00176C6E"/>
    <w:rsid w:val="00176D05"/>
    <w:rsid w:val="0017753E"/>
    <w:rsid w:val="00177767"/>
    <w:rsid w:val="00177E97"/>
    <w:rsid w:val="0018255B"/>
    <w:rsid w:val="00182708"/>
    <w:rsid w:val="001831F4"/>
    <w:rsid w:val="00183682"/>
    <w:rsid w:val="001837C5"/>
    <w:rsid w:val="00183908"/>
    <w:rsid w:val="00184426"/>
    <w:rsid w:val="001848ED"/>
    <w:rsid w:val="00185319"/>
    <w:rsid w:val="00185ABE"/>
    <w:rsid w:val="00185CC5"/>
    <w:rsid w:val="00190483"/>
    <w:rsid w:val="00190577"/>
    <w:rsid w:val="00190DE1"/>
    <w:rsid w:val="0019197E"/>
    <w:rsid w:val="00192336"/>
    <w:rsid w:val="0019267D"/>
    <w:rsid w:val="00193A5F"/>
    <w:rsid w:val="00193FA1"/>
    <w:rsid w:val="00195C66"/>
    <w:rsid w:val="00195E65"/>
    <w:rsid w:val="00196DCD"/>
    <w:rsid w:val="0019760C"/>
    <w:rsid w:val="0019792E"/>
    <w:rsid w:val="00197F55"/>
    <w:rsid w:val="001A07DA"/>
    <w:rsid w:val="001A0D5D"/>
    <w:rsid w:val="001A1EEC"/>
    <w:rsid w:val="001A227A"/>
    <w:rsid w:val="001A37D6"/>
    <w:rsid w:val="001A3ACE"/>
    <w:rsid w:val="001A5612"/>
    <w:rsid w:val="001A5F76"/>
    <w:rsid w:val="001A6F6A"/>
    <w:rsid w:val="001A74FF"/>
    <w:rsid w:val="001A7BE3"/>
    <w:rsid w:val="001B1C37"/>
    <w:rsid w:val="001B3A2D"/>
    <w:rsid w:val="001B5086"/>
    <w:rsid w:val="001B6C9B"/>
    <w:rsid w:val="001C0282"/>
    <w:rsid w:val="001C06D3"/>
    <w:rsid w:val="001C18C0"/>
    <w:rsid w:val="001C2D35"/>
    <w:rsid w:val="001C3BF2"/>
    <w:rsid w:val="001C4381"/>
    <w:rsid w:val="001C53A6"/>
    <w:rsid w:val="001C61E0"/>
    <w:rsid w:val="001C6D1B"/>
    <w:rsid w:val="001C7075"/>
    <w:rsid w:val="001C77E6"/>
    <w:rsid w:val="001D087A"/>
    <w:rsid w:val="001D0ED5"/>
    <w:rsid w:val="001D1A4F"/>
    <w:rsid w:val="001D1CC2"/>
    <w:rsid w:val="001D5944"/>
    <w:rsid w:val="001D6343"/>
    <w:rsid w:val="001D74BE"/>
    <w:rsid w:val="001E13C0"/>
    <w:rsid w:val="001E46DF"/>
    <w:rsid w:val="001E54E9"/>
    <w:rsid w:val="001E5C6C"/>
    <w:rsid w:val="001E7BB4"/>
    <w:rsid w:val="001F21E1"/>
    <w:rsid w:val="001F24A2"/>
    <w:rsid w:val="001F2590"/>
    <w:rsid w:val="001F28DA"/>
    <w:rsid w:val="001F3344"/>
    <w:rsid w:val="001F3B34"/>
    <w:rsid w:val="001F3C38"/>
    <w:rsid w:val="001F6385"/>
    <w:rsid w:val="001F6D01"/>
    <w:rsid w:val="00200F8F"/>
    <w:rsid w:val="002012F6"/>
    <w:rsid w:val="0020152E"/>
    <w:rsid w:val="00202F71"/>
    <w:rsid w:val="002048B6"/>
    <w:rsid w:val="002059ED"/>
    <w:rsid w:val="00205ED3"/>
    <w:rsid w:val="00205FF2"/>
    <w:rsid w:val="00206013"/>
    <w:rsid w:val="00206EFB"/>
    <w:rsid w:val="00207127"/>
    <w:rsid w:val="00210ADB"/>
    <w:rsid w:val="00211A03"/>
    <w:rsid w:val="00211F07"/>
    <w:rsid w:val="00212349"/>
    <w:rsid w:val="00212420"/>
    <w:rsid w:val="00212EBC"/>
    <w:rsid w:val="00213383"/>
    <w:rsid w:val="00215273"/>
    <w:rsid w:val="002244DA"/>
    <w:rsid w:val="002247A3"/>
    <w:rsid w:val="002247BA"/>
    <w:rsid w:val="002267EE"/>
    <w:rsid w:val="002270BA"/>
    <w:rsid w:val="0022735D"/>
    <w:rsid w:val="00230CFB"/>
    <w:rsid w:val="00232A1E"/>
    <w:rsid w:val="002330E8"/>
    <w:rsid w:val="00233F48"/>
    <w:rsid w:val="00234BAA"/>
    <w:rsid w:val="0023521D"/>
    <w:rsid w:val="002353A5"/>
    <w:rsid w:val="00235A9B"/>
    <w:rsid w:val="00235CEE"/>
    <w:rsid w:val="00235E3C"/>
    <w:rsid w:val="0023706D"/>
    <w:rsid w:val="00237E18"/>
    <w:rsid w:val="00240C19"/>
    <w:rsid w:val="002414E8"/>
    <w:rsid w:val="00241BFF"/>
    <w:rsid w:val="002423EA"/>
    <w:rsid w:val="00242920"/>
    <w:rsid w:val="002438C3"/>
    <w:rsid w:val="00243C87"/>
    <w:rsid w:val="00244533"/>
    <w:rsid w:val="00245324"/>
    <w:rsid w:val="00250C6C"/>
    <w:rsid w:val="0025179F"/>
    <w:rsid w:val="00253F37"/>
    <w:rsid w:val="002545C0"/>
    <w:rsid w:val="00257415"/>
    <w:rsid w:val="002577CE"/>
    <w:rsid w:val="00257A75"/>
    <w:rsid w:val="002613AA"/>
    <w:rsid w:val="002616D7"/>
    <w:rsid w:val="00262245"/>
    <w:rsid w:val="002624CD"/>
    <w:rsid w:val="00262F53"/>
    <w:rsid w:val="00264132"/>
    <w:rsid w:val="0026608D"/>
    <w:rsid w:val="00266563"/>
    <w:rsid w:val="002665EB"/>
    <w:rsid w:val="00267220"/>
    <w:rsid w:val="00270CB7"/>
    <w:rsid w:val="0027119F"/>
    <w:rsid w:val="00271ABF"/>
    <w:rsid w:val="00273DF6"/>
    <w:rsid w:val="00273EAE"/>
    <w:rsid w:val="002749F7"/>
    <w:rsid w:val="00275BD0"/>
    <w:rsid w:val="00276514"/>
    <w:rsid w:val="0027664D"/>
    <w:rsid w:val="002776FA"/>
    <w:rsid w:val="00277A83"/>
    <w:rsid w:val="0028144B"/>
    <w:rsid w:val="002823F7"/>
    <w:rsid w:val="0028270D"/>
    <w:rsid w:val="00283462"/>
    <w:rsid w:val="00283EDB"/>
    <w:rsid w:val="00284875"/>
    <w:rsid w:val="00290458"/>
    <w:rsid w:val="0029247C"/>
    <w:rsid w:val="00292754"/>
    <w:rsid w:val="00292B37"/>
    <w:rsid w:val="00292E1A"/>
    <w:rsid w:val="002937FE"/>
    <w:rsid w:val="00293905"/>
    <w:rsid w:val="0029478B"/>
    <w:rsid w:val="00294A2B"/>
    <w:rsid w:val="002976BA"/>
    <w:rsid w:val="002A03AA"/>
    <w:rsid w:val="002A0772"/>
    <w:rsid w:val="002A078A"/>
    <w:rsid w:val="002A52F8"/>
    <w:rsid w:val="002A5DC7"/>
    <w:rsid w:val="002A5EF6"/>
    <w:rsid w:val="002B02E1"/>
    <w:rsid w:val="002B2857"/>
    <w:rsid w:val="002B365C"/>
    <w:rsid w:val="002B5E0F"/>
    <w:rsid w:val="002B75D6"/>
    <w:rsid w:val="002C15D2"/>
    <w:rsid w:val="002C2342"/>
    <w:rsid w:val="002C2FB1"/>
    <w:rsid w:val="002C54A8"/>
    <w:rsid w:val="002C6E04"/>
    <w:rsid w:val="002C7AA1"/>
    <w:rsid w:val="002D00E6"/>
    <w:rsid w:val="002D3873"/>
    <w:rsid w:val="002D3C3E"/>
    <w:rsid w:val="002D3CED"/>
    <w:rsid w:val="002D3D7C"/>
    <w:rsid w:val="002D415D"/>
    <w:rsid w:val="002D72DC"/>
    <w:rsid w:val="002D73E7"/>
    <w:rsid w:val="002D7DB5"/>
    <w:rsid w:val="002E040D"/>
    <w:rsid w:val="002E0E71"/>
    <w:rsid w:val="002E1C0C"/>
    <w:rsid w:val="002E29E6"/>
    <w:rsid w:val="002E3A71"/>
    <w:rsid w:val="002E5E59"/>
    <w:rsid w:val="002E6446"/>
    <w:rsid w:val="002E6C57"/>
    <w:rsid w:val="002F05DC"/>
    <w:rsid w:val="002F11C2"/>
    <w:rsid w:val="002F2EF7"/>
    <w:rsid w:val="002F2F65"/>
    <w:rsid w:val="002F2FFE"/>
    <w:rsid w:val="002F3178"/>
    <w:rsid w:val="002F39D4"/>
    <w:rsid w:val="002F40F1"/>
    <w:rsid w:val="002F7061"/>
    <w:rsid w:val="002F70B0"/>
    <w:rsid w:val="00300035"/>
    <w:rsid w:val="00302E68"/>
    <w:rsid w:val="0030302A"/>
    <w:rsid w:val="003056AC"/>
    <w:rsid w:val="00305806"/>
    <w:rsid w:val="00305EA4"/>
    <w:rsid w:val="00307619"/>
    <w:rsid w:val="003111D0"/>
    <w:rsid w:val="00311FD1"/>
    <w:rsid w:val="00312634"/>
    <w:rsid w:val="00313EDE"/>
    <w:rsid w:val="00315147"/>
    <w:rsid w:val="00315C3A"/>
    <w:rsid w:val="00316EDB"/>
    <w:rsid w:val="00317B1F"/>
    <w:rsid w:val="00320EC3"/>
    <w:rsid w:val="00322216"/>
    <w:rsid w:val="00322D08"/>
    <w:rsid w:val="00323E6A"/>
    <w:rsid w:val="00325B6B"/>
    <w:rsid w:val="003268FD"/>
    <w:rsid w:val="00327C66"/>
    <w:rsid w:val="00332CC6"/>
    <w:rsid w:val="0033420A"/>
    <w:rsid w:val="0033790B"/>
    <w:rsid w:val="003379A5"/>
    <w:rsid w:val="003412C9"/>
    <w:rsid w:val="003414EB"/>
    <w:rsid w:val="00342A15"/>
    <w:rsid w:val="00343163"/>
    <w:rsid w:val="003454B2"/>
    <w:rsid w:val="00346A10"/>
    <w:rsid w:val="00346FE5"/>
    <w:rsid w:val="00347EC7"/>
    <w:rsid w:val="00351D24"/>
    <w:rsid w:val="00354041"/>
    <w:rsid w:val="003544BB"/>
    <w:rsid w:val="00354902"/>
    <w:rsid w:val="00354AA3"/>
    <w:rsid w:val="00355450"/>
    <w:rsid w:val="00356989"/>
    <w:rsid w:val="00360592"/>
    <w:rsid w:val="00360A25"/>
    <w:rsid w:val="00361A70"/>
    <w:rsid w:val="00361C7E"/>
    <w:rsid w:val="00361F8D"/>
    <w:rsid w:val="0036327B"/>
    <w:rsid w:val="0036370B"/>
    <w:rsid w:val="003645E3"/>
    <w:rsid w:val="003647F6"/>
    <w:rsid w:val="003650C0"/>
    <w:rsid w:val="003653FD"/>
    <w:rsid w:val="00365B72"/>
    <w:rsid w:val="0036651A"/>
    <w:rsid w:val="00367932"/>
    <w:rsid w:val="00370014"/>
    <w:rsid w:val="00371ABC"/>
    <w:rsid w:val="0037227F"/>
    <w:rsid w:val="00372736"/>
    <w:rsid w:val="00372D26"/>
    <w:rsid w:val="00376016"/>
    <w:rsid w:val="00377286"/>
    <w:rsid w:val="00381296"/>
    <w:rsid w:val="00381434"/>
    <w:rsid w:val="003817CB"/>
    <w:rsid w:val="003830D2"/>
    <w:rsid w:val="00383152"/>
    <w:rsid w:val="00383BBD"/>
    <w:rsid w:val="00385481"/>
    <w:rsid w:val="0038626B"/>
    <w:rsid w:val="00387090"/>
    <w:rsid w:val="00390265"/>
    <w:rsid w:val="00390ACA"/>
    <w:rsid w:val="00390B3F"/>
    <w:rsid w:val="00393048"/>
    <w:rsid w:val="00393809"/>
    <w:rsid w:val="003942AC"/>
    <w:rsid w:val="003945C7"/>
    <w:rsid w:val="00395401"/>
    <w:rsid w:val="00396424"/>
    <w:rsid w:val="00396F4D"/>
    <w:rsid w:val="0039775D"/>
    <w:rsid w:val="003978A6"/>
    <w:rsid w:val="00397F69"/>
    <w:rsid w:val="003A0CE6"/>
    <w:rsid w:val="003A359F"/>
    <w:rsid w:val="003A479C"/>
    <w:rsid w:val="003A7833"/>
    <w:rsid w:val="003A7DB0"/>
    <w:rsid w:val="003B0143"/>
    <w:rsid w:val="003B392B"/>
    <w:rsid w:val="003B4EA1"/>
    <w:rsid w:val="003B4EDD"/>
    <w:rsid w:val="003B671C"/>
    <w:rsid w:val="003B7390"/>
    <w:rsid w:val="003C0FF8"/>
    <w:rsid w:val="003C108F"/>
    <w:rsid w:val="003C122C"/>
    <w:rsid w:val="003C3311"/>
    <w:rsid w:val="003C34B7"/>
    <w:rsid w:val="003C3DB1"/>
    <w:rsid w:val="003C50E8"/>
    <w:rsid w:val="003C5440"/>
    <w:rsid w:val="003C6212"/>
    <w:rsid w:val="003C69BA"/>
    <w:rsid w:val="003D0368"/>
    <w:rsid w:val="003D087C"/>
    <w:rsid w:val="003D179C"/>
    <w:rsid w:val="003D18B5"/>
    <w:rsid w:val="003D26B2"/>
    <w:rsid w:val="003D2AFE"/>
    <w:rsid w:val="003D2F4B"/>
    <w:rsid w:val="003D319B"/>
    <w:rsid w:val="003D3F44"/>
    <w:rsid w:val="003D4000"/>
    <w:rsid w:val="003D4036"/>
    <w:rsid w:val="003D42F5"/>
    <w:rsid w:val="003D4F4E"/>
    <w:rsid w:val="003D54D6"/>
    <w:rsid w:val="003D59B8"/>
    <w:rsid w:val="003D66B3"/>
    <w:rsid w:val="003D7F91"/>
    <w:rsid w:val="003E01B6"/>
    <w:rsid w:val="003E023D"/>
    <w:rsid w:val="003E2003"/>
    <w:rsid w:val="003E79CD"/>
    <w:rsid w:val="003F1A89"/>
    <w:rsid w:val="003F1E66"/>
    <w:rsid w:val="003F279F"/>
    <w:rsid w:val="003F3C7C"/>
    <w:rsid w:val="003F3F77"/>
    <w:rsid w:val="003F5E9B"/>
    <w:rsid w:val="003F5F7B"/>
    <w:rsid w:val="003F6D4A"/>
    <w:rsid w:val="003F760E"/>
    <w:rsid w:val="003F7E06"/>
    <w:rsid w:val="004011DF"/>
    <w:rsid w:val="004011EB"/>
    <w:rsid w:val="00403207"/>
    <w:rsid w:val="004037EE"/>
    <w:rsid w:val="004042E6"/>
    <w:rsid w:val="00404FDC"/>
    <w:rsid w:val="00407004"/>
    <w:rsid w:val="0040767C"/>
    <w:rsid w:val="004107CA"/>
    <w:rsid w:val="00411284"/>
    <w:rsid w:val="004114D7"/>
    <w:rsid w:val="00411B46"/>
    <w:rsid w:val="00412451"/>
    <w:rsid w:val="00412E0B"/>
    <w:rsid w:val="00414733"/>
    <w:rsid w:val="00414D05"/>
    <w:rsid w:val="00415B19"/>
    <w:rsid w:val="00415EDB"/>
    <w:rsid w:val="004167B9"/>
    <w:rsid w:val="00416843"/>
    <w:rsid w:val="00416CCD"/>
    <w:rsid w:val="0041753F"/>
    <w:rsid w:val="004176EA"/>
    <w:rsid w:val="00420102"/>
    <w:rsid w:val="00420922"/>
    <w:rsid w:val="00420E6E"/>
    <w:rsid w:val="004225C7"/>
    <w:rsid w:val="00422B0B"/>
    <w:rsid w:val="00423DB0"/>
    <w:rsid w:val="00424D95"/>
    <w:rsid w:val="004253F9"/>
    <w:rsid w:val="0042683B"/>
    <w:rsid w:val="00426D8B"/>
    <w:rsid w:val="00432B9F"/>
    <w:rsid w:val="00435EFE"/>
    <w:rsid w:val="00437868"/>
    <w:rsid w:val="00437DF2"/>
    <w:rsid w:val="00441D16"/>
    <w:rsid w:val="004436A0"/>
    <w:rsid w:val="00443E51"/>
    <w:rsid w:val="00443FF5"/>
    <w:rsid w:val="0044436B"/>
    <w:rsid w:val="00445B13"/>
    <w:rsid w:val="00445E73"/>
    <w:rsid w:val="00446FD0"/>
    <w:rsid w:val="00450069"/>
    <w:rsid w:val="00450A3F"/>
    <w:rsid w:val="0045110B"/>
    <w:rsid w:val="00451152"/>
    <w:rsid w:val="004518DD"/>
    <w:rsid w:val="00452648"/>
    <w:rsid w:val="00452A8A"/>
    <w:rsid w:val="00460718"/>
    <w:rsid w:val="0046143E"/>
    <w:rsid w:val="004619D4"/>
    <w:rsid w:val="00461A8C"/>
    <w:rsid w:val="00464B40"/>
    <w:rsid w:val="00466E7F"/>
    <w:rsid w:val="00467D3D"/>
    <w:rsid w:val="00472E1E"/>
    <w:rsid w:val="004771C6"/>
    <w:rsid w:val="00477383"/>
    <w:rsid w:val="00477F6A"/>
    <w:rsid w:val="0048005F"/>
    <w:rsid w:val="00483402"/>
    <w:rsid w:val="00483A2D"/>
    <w:rsid w:val="00484A19"/>
    <w:rsid w:val="004852B7"/>
    <w:rsid w:val="00486105"/>
    <w:rsid w:val="004863D5"/>
    <w:rsid w:val="00486B38"/>
    <w:rsid w:val="00486E8F"/>
    <w:rsid w:val="00486FB3"/>
    <w:rsid w:val="0048715C"/>
    <w:rsid w:val="004872A1"/>
    <w:rsid w:val="0048775A"/>
    <w:rsid w:val="004907A8"/>
    <w:rsid w:val="004936D8"/>
    <w:rsid w:val="00493C2D"/>
    <w:rsid w:val="004948F3"/>
    <w:rsid w:val="00495188"/>
    <w:rsid w:val="00495478"/>
    <w:rsid w:val="00495E96"/>
    <w:rsid w:val="00496ADE"/>
    <w:rsid w:val="004977FE"/>
    <w:rsid w:val="004A41DF"/>
    <w:rsid w:val="004A423B"/>
    <w:rsid w:val="004A6348"/>
    <w:rsid w:val="004A7BE1"/>
    <w:rsid w:val="004A7E1E"/>
    <w:rsid w:val="004B2C7D"/>
    <w:rsid w:val="004B336F"/>
    <w:rsid w:val="004B4451"/>
    <w:rsid w:val="004B4FC9"/>
    <w:rsid w:val="004B592B"/>
    <w:rsid w:val="004B74C2"/>
    <w:rsid w:val="004B7D01"/>
    <w:rsid w:val="004C11C3"/>
    <w:rsid w:val="004C168C"/>
    <w:rsid w:val="004C2D40"/>
    <w:rsid w:val="004C3D3D"/>
    <w:rsid w:val="004C43DC"/>
    <w:rsid w:val="004C50AC"/>
    <w:rsid w:val="004C70DA"/>
    <w:rsid w:val="004D0293"/>
    <w:rsid w:val="004D0721"/>
    <w:rsid w:val="004D115E"/>
    <w:rsid w:val="004D1913"/>
    <w:rsid w:val="004D19C8"/>
    <w:rsid w:val="004D2C16"/>
    <w:rsid w:val="004D362D"/>
    <w:rsid w:val="004D37F0"/>
    <w:rsid w:val="004D4037"/>
    <w:rsid w:val="004D41E8"/>
    <w:rsid w:val="004D41EC"/>
    <w:rsid w:val="004D4951"/>
    <w:rsid w:val="004D6460"/>
    <w:rsid w:val="004D76BC"/>
    <w:rsid w:val="004D7C59"/>
    <w:rsid w:val="004E06C9"/>
    <w:rsid w:val="004E6F60"/>
    <w:rsid w:val="004E747C"/>
    <w:rsid w:val="004E75DE"/>
    <w:rsid w:val="004F48B9"/>
    <w:rsid w:val="004F493C"/>
    <w:rsid w:val="004F5B9D"/>
    <w:rsid w:val="004F6EA6"/>
    <w:rsid w:val="004F7221"/>
    <w:rsid w:val="004F7718"/>
    <w:rsid w:val="004F7BD3"/>
    <w:rsid w:val="00501303"/>
    <w:rsid w:val="005014B7"/>
    <w:rsid w:val="00503F7D"/>
    <w:rsid w:val="00504E5A"/>
    <w:rsid w:val="00504E77"/>
    <w:rsid w:val="00505B8E"/>
    <w:rsid w:val="00505F0F"/>
    <w:rsid w:val="00506007"/>
    <w:rsid w:val="00507ABC"/>
    <w:rsid w:val="00510046"/>
    <w:rsid w:val="00511422"/>
    <w:rsid w:val="00511955"/>
    <w:rsid w:val="00513104"/>
    <w:rsid w:val="00515718"/>
    <w:rsid w:val="00515A24"/>
    <w:rsid w:val="005168CC"/>
    <w:rsid w:val="00516AB1"/>
    <w:rsid w:val="00520112"/>
    <w:rsid w:val="0052320A"/>
    <w:rsid w:val="005253C3"/>
    <w:rsid w:val="00526186"/>
    <w:rsid w:val="00526869"/>
    <w:rsid w:val="005317A4"/>
    <w:rsid w:val="00532A72"/>
    <w:rsid w:val="005337AF"/>
    <w:rsid w:val="0053431E"/>
    <w:rsid w:val="00534576"/>
    <w:rsid w:val="0053540A"/>
    <w:rsid w:val="0053565E"/>
    <w:rsid w:val="00535914"/>
    <w:rsid w:val="00535C86"/>
    <w:rsid w:val="00537BA6"/>
    <w:rsid w:val="0054088B"/>
    <w:rsid w:val="00542295"/>
    <w:rsid w:val="00544087"/>
    <w:rsid w:val="00545110"/>
    <w:rsid w:val="00545951"/>
    <w:rsid w:val="0054597C"/>
    <w:rsid w:val="0054795E"/>
    <w:rsid w:val="00550BD9"/>
    <w:rsid w:val="00553313"/>
    <w:rsid w:val="00553D5C"/>
    <w:rsid w:val="005540A4"/>
    <w:rsid w:val="005601F9"/>
    <w:rsid w:val="00561D31"/>
    <w:rsid w:val="0056365B"/>
    <w:rsid w:val="00563F71"/>
    <w:rsid w:val="005645E3"/>
    <w:rsid w:val="00564EC8"/>
    <w:rsid w:val="005665EA"/>
    <w:rsid w:val="00566ABE"/>
    <w:rsid w:val="00566C8F"/>
    <w:rsid w:val="00570468"/>
    <w:rsid w:val="00571344"/>
    <w:rsid w:val="0057156F"/>
    <w:rsid w:val="005717A4"/>
    <w:rsid w:val="00571E86"/>
    <w:rsid w:val="00572D64"/>
    <w:rsid w:val="00573A36"/>
    <w:rsid w:val="00573C99"/>
    <w:rsid w:val="0057510D"/>
    <w:rsid w:val="00575367"/>
    <w:rsid w:val="00575437"/>
    <w:rsid w:val="00575D6F"/>
    <w:rsid w:val="00576148"/>
    <w:rsid w:val="005770BF"/>
    <w:rsid w:val="00577197"/>
    <w:rsid w:val="00581D7F"/>
    <w:rsid w:val="00581F39"/>
    <w:rsid w:val="00583F53"/>
    <w:rsid w:val="00584120"/>
    <w:rsid w:val="005847C4"/>
    <w:rsid w:val="00584B7F"/>
    <w:rsid w:val="00585624"/>
    <w:rsid w:val="00586441"/>
    <w:rsid w:val="00590B01"/>
    <w:rsid w:val="00590C5A"/>
    <w:rsid w:val="00592162"/>
    <w:rsid w:val="0059261F"/>
    <w:rsid w:val="00592675"/>
    <w:rsid w:val="00593C30"/>
    <w:rsid w:val="00595D29"/>
    <w:rsid w:val="00597273"/>
    <w:rsid w:val="00597F64"/>
    <w:rsid w:val="005A03F4"/>
    <w:rsid w:val="005A13B2"/>
    <w:rsid w:val="005A1B9F"/>
    <w:rsid w:val="005A3614"/>
    <w:rsid w:val="005A366A"/>
    <w:rsid w:val="005A36A1"/>
    <w:rsid w:val="005A511B"/>
    <w:rsid w:val="005A525D"/>
    <w:rsid w:val="005A5EDA"/>
    <w:rsid w:val="005A628A"/>
    <w:rsid w:val="005A7B21"/>
    <w:rsid w:val="005B17A1"/>
    <w:rsid w:val="005B34AB"/>
    <w:rsid w:val="005B3CF6"/>
    <w:rsid w:val="005B4B55"/>
    <w:rsid w:val="005B5398"/>
    <w:rsid w:val="005B57E8"/>
    <w:rsid w:val="005B636C"/>
    <w:rsid w:val="005B7856"/>
    <w:rsid w:val="005B7B4C"/>
    <w:rsid w:val="005B7CE4"/>
    <w:rsid w:val="005C22AC"/>
    <w:rsid w:val="005C2428"/>
    <w:rsid w:val="005C55F0"/>
    <w:rsid w:val="005C706C"/>
    <w:rsid w:val="005C71AB"/>
    <w:rsid w:val="005C7CDC"/>
    <w:rsid w:val="005C7D27"/>
    <w:rsid w:val="005D03A0"/>
    <w:rsid w:val="005D0C88"/>
    <w:rsid w:val="005D0FE4"/>
    <w:rsid w:val="005D11E2"/>
    <w:rsid w:val="005D17F6"/>
    <w:rsid w:val="005D1CA1"/>
    <w:rsid w:val="005D2001"/>
    <w:rsid w:val="005D7A85"/>
    <w:rsid w:val="005D7B73"/>
    <w:rsid w:val="005D7E27"/>
    <w:rsid w:val="005E0BD0"/>
    <w:rsid w:val="005E1B53"/>
    <w:rsid w:val="005E35D0"/>
    <w:rsid w:val="005E3904"/>
    <w:rsid w:val="005E3A06"/>
    <w:rsid w:val="005E3A2C"/>
    <w:rsid w:val="005E3AFE"/>
    <w:rsid w:val="005E41B5"/>
    <w:rsid w:val="005E569D"/>
    <w:rsid w:val="005E6526"/>
    <w:rsid w:val="005E6F15"/>
    <w:rsid w:val="005F004D"/>
    <w:rsid w:val="005F1A96"/>
    <w:rsid w:val="005F2910"/>
    <w:rsid w:val="005F32B8"/>
    <w:rsid w:val="005F3DD0"/>
    <w:rsid w:val="005F42A9"/>
    <w:rsid w:val="005F4409"/>
    <w:rsid w:val="005F491B"/>
    <w:rsid w:val="005F5C7E"/>
    <w:rsid w:val="005F5CB5"/>
    <w:rsid w:val="005F5FA0"/>
    <w:rsid w:val="005F60A1"/>
    <w:rsid w:val="005F6478"/>
    <w:rsid w:val="005F6AE2"/>
    <w:rsid w:val="005F7DA6"/>
    <w:rsid w:val="00600F95"/>
    <w:rsid w:val="00602B53"/>
    <w:rsid w:val="00602BF0"/>
    <w:rsid w:val="00603F24"/>
    <w:rsid w:val="00604565"/>
    <w:rsid w:val="00605A7C"/>
    <w:rsid w:val="00605F57"/>
    <w:rsid w:val="00610F30"/>
    <w:rsid w:val="006119FD"/>
    <w:rsid w:val="00611B89"/>
    <w:rsid w:val="00615C8B"/>
    <w:rsid w:val="006178D8"/>
    <w:rsid w:val="00621FB7"/>
    <w:rsid w:val="00622405"/>
    <w:rsid w:val="00623E4F"/>
    <w:rsid w:val="006248FD"/>
    <w:rsid w:val="00625779"/>
    <w:rsid w:val="00626CEE"/>
    <w:rsid w:val="00631E96"/>
    <w:rsid w:val="00632627"/>
    <w:rsid w:val="00634DA7"/>
    <w:rsid w:val="00635397"/>
    <w:rsid w:val="00641203"/>
    <w:rsid w:val="0064482B"/>
    <w:rsid w:val="00644C0B"/>
    <w:rsid w:val="00645444"/>
    <w:rsid w:val="00646202"/>
    <w:rsid w:val="006465FF"/>
    <w:rsid w:val="0064727B"/>
    <w:rsid w:val="006477EB"/>
    <w:rsid w:val="00650DDB"/>
    <w:rsid w:val="0065150B"/>
    <w:rsid w:val="00652651"/>
    <w:rsid w:val="00654F8C"/>
    <w:rsid w:val="00655E43"/>
    <w:rsid w:val="00660F9A"/>
    <w:rsid w:val="00660FA2"/>
    <w:rsid w:val="006628E7"/>
    <w:rsid w:val="00662911"/>
    <w:rsid w:val="00662D12"/>
    <w:rsid w:val="006634C9"/>
    <w:rsid w:val="00663EF2"/>
    <w:rsid w:val="00666187"/>
    <w:rsid w:val="00671909"/>
    <w:rsid w:val="00675A8F"/>
    <w:rsid w:val="00676803"/>
    <w:rsid w:val="00677BB6"/>
    <w:rsid w:val="0068332D"/>
    <w:rsid w:val="00683AEC"/>
    <w:rsid w:val="00684191"/>
    <w:rsid w:val="006842E9"/>
    <w:rsid w:val="0068620A"/>
    <w:rsid w:val="00686E70"/>
    <w:rsid w:val="00687AB8"/>
    <w:rsid w:val="0069007E"/>
    <w:rsid w:val="00690F78"/>
    <w:rsid w:val="00691C4C"/>
    <w:rsid w:val="00692395"/>
    <w:rsid w:val="006930B2"/>
    <w:rsid w:val="00694249"/>
    <w:rsid w:val="00695731"/>
    <w:rsid w:val="006A0329"/>
    <w:rsid w:val="006A1347"/>
    <w:rsid w:val="006A381B"/>
    <w:rsid w:val="006A4E0E"/>
    <w:rsid w:val="006A52A1"/>
    <w:rsid w:val="006A70E9"/>
    <w:rsid w:val="006B1916"/>
    <w:rsid w:val="006B2D48"/>
    <w:rsid w:val="006B30A0"/>
    <w:rsid w:val="006B54AF"/>
    <w:rsid w:val="006B6B7E"/>
    <w:rsid w:val="006B6CA0"/>
    <w:rsid w:val="006B79B2"/>
    <w:rsid w:val="006B7F67"/>
    <w:rsid w:val="006C0220"/>
    <w:rsid w:val="006C0C1B"/>
    <w:rsid w:val="006C1D37"/>
    <w:rsid w:val="006C53D6"/>
    <w:rsid w:val="006C67CC"/>
    <w:rsid w:val="006C7D83"/>
    <w:rsid w:val="006D05D0"/>
    <w:rsid w:val="006D1022"/>
    <w:rsid w:val="006D3104"/>
    <w:rsid w:val="006D4198"/>
    <w:rsid w:val="006D794B"/>
    <w:rsid w:val="006D7E9B"/>
    <w:rsid w:val="006E09AD"/>
    <w:rsid w:val="006E1F70"/>
    <w:rsid w:val="006E40A0"/>
    <w:rsid w:val="006E4E31"/>
    <w:rsid w:val="006E542D"/>
    <w:rsid w:val="006E5546"/>
    <w:rsid w:val="006E5EB8"/>
    <w:rsid w:val="006E75C4"/>
    <w:rsid w:val="006F0172"/>
    <w:rsid w:val="006F135E"/>
    <w:rsid w:val="006F1448"/>
    <w:rsid w:val="006F219A"/>
    <w:rsid w:val="006F2F58"/>
    <w:rsid w:val="006F6490"/>
    <w:rsid w:val="006F7AF0"/>
    <w:rsid w:val="00701322"/>
    <w:rsid w:val="007017FA"/>
    <w:rsid w:val="00702EB5"/>
    <w:rsid w:val="0070306C"/>
    <w:rsid w:val="007042EA"/>
    <w:rsid w:val="00705610"/>
    <w:rsid w:val="007059A3"/>
    <w:rsid w:val="00710368"/>
    <w:rsid w:val="00711643"/>
    <w:rsid w:val="00712934"/>
    <w:rsid w:val="00712C86"/>
    <w:rsid w:val="00713776"/>
    <w:rsid w:val="00715C9E"/>
    <w:rsid w:val="007179AA"/>
    <w:rsid w:val="007217C3"/>
    <w:rsid w:val="00721A5E"/>
    <w:rsid w:val="00724BB4"/>
    <w:rsid w:val="007253C9"/>
    <w:rsid w:val="00725616"/>
    <w:rsid w:val="00725C77"/>
    <w:rsid w:val="00726205"/>
    <w:rsid w:val="00726459"/>
    <w:rsid w:val="00726815"/>
    <w:rsid w:val="00726E5A"/>
    <w:rsid w:val="0072745F"/>
    <w:rsid w:val="00727B27"/>
    <w:rsid w:val="00727ED2"/>
    <w:rsid w:val="00732D5E"/>
    <w:rsid w:val="0073485C"/>
    <w:rsid w:val="00737DFE"/>
    <w:rsid w:val="007435E1"/>
    <w:rsid w:val="00744144"/>
    <w:rsid w:val="00744718"/>
    <w:rsid w:val="00744C77"/>
    <w:rsid w:val="00744E62"/>
    <w:rsid w:val="0074521F"/>
    <w:rsid w:val="00746A7C"/>
    <w:rsid w:val="00746DC9"/>
    <w:rsid w:val="00747010"/>
    <w:rsid w:val="007478A4"/>
    <w:rsid w:val="00750D71"/>
    <w:rsid w:val="00751092"/>
    <w:rsid w:val="00760257"/>
    <w:rsid w:val="00762292"/>
    <w:rsid w:val="00765047"/>
    <w:rsid w:val="007668DD"/>
    <w:rsid w:val="007672F0"/>
    <w:rsid w:val="00767B2A"/>
    <w:rsid w:val="0077043B"/>
    <w:rsid w:val="00770E86"/>
    <w:rsid w:val="007710AF"/>
    <w:rsid w:val="00771BFE"/>
    <w:rsid w:val="00771E4D"/>
    <w:rsid w:val="00773AAD"/>
    <w:rsid w:val="00773F70"/>
    <w:rsid w:val="00775BD1"/>
    <w:rsid w:val="00776D2F"/>
    <w:rsid w:val="00777790"/>
    <w:rsid w:val="00777AEF"/>
    <w:rsid w:val="00777C8D"/>
    <w:rsid w:val="00777CDE"/>
    <w:rsid w:val="00777FF2"/>
    <w:rsid w:val="00780485"/>
    <w:rsid w:val="00782A92"/>
    <w:rsid w:val="00782B0D"/>
    <w:rsid w:val="0078306F"/>
    <w:rsid w:val="00783C7B"/>
    <w:rsid w:val="00783D43"/>
    <w:rsid w:val="00784BE1"/>
    <w:rsid w:val="0078571E"/>
    <w:rsid w:val="00785CCC"/>
    <w:rsid w:val="0078621A"/>
    <w:rsid w:val="00786688"/>
    <w:rsid w:val="0079065D"/>
    <w:rsid w:val="007908C2"/>
    <w:rsid w:val="0079176F"/>
    <w:rsid w:val="00791A17"/>
    <w:rsid w:val="007929D3"/>
    <w:rsid w:val="00792BB3"/>
    <w:rsid w:val="00793214"/>
    <w:rsid w:val="007944BC"/>
    <w:rsid w:val="007952CE"/>
    <w:rsid w:val="007954FB"/>
    <w:rsid w:val="00795A37"/>
    <w:rsid w:val="00795BA8"/>
    <w:rsid w:val="00796A0E"/>
    <w:rsid w:val="0079709B"/>
    <w:rsid w:val="007A0277"/>
    <w:rsid w:val="007A0780"/>
    <w:rsid w:val="007A0E20"/>
    <w:rsid w:val="007A0F25"/>
    <w:rsid w:val="007A19AE"/>
    <w:rsid w:val="007A2778"/>
    <w:rsid w:val="007A294B"/>
    <w:rsid w:val="007A4591"/>
    <w:rsid w:val="007A4B16"/>
    <w:rsid w:val="007A5EBE"/>
    <w:rsid w:val="007A6FCA"/>
    <w:rsid w:val="007B2C6E"/>
    <w:rsid w:val="007B33CA"/>
    <w:rsid w:val="007B5809"/>
    <w:rsid w:val="007B700D"/>
    <w:rsid w:val="007C08FE"/>
    <w:rsid w:val="007C0BD4"/>
    <w:rsid w:val="007C13CE"/>
    <w:rsid w:val="007C2AAC"/>
    <w:rsid w:val="007C5372"/>
    <w:rsid w:val="007C563A"/>
    <w:rsid w:val="007C7881"/>
    <w:rsid w:val="007D0920"/>
    <w:rsid w:val="007D20B9"/>
    <w:rsid w:val="007D2F53"/>
    <w:rsid w:val="007D327C"/>
    <w:rsid w:val="007D3DCF"/>
    <w:rsid w:val="007E1E34"/>
    <w:rsid w:val="007E69DB"/>
    <w:rsid w:val="007F01E1"/>
    <w:rsid w:val="007F01FB"/>
    <w:rsid w:val="007F07E0"/>
    <w:rsid w:val="007F0BF0"/>
    <w:rsid w:val="007F2D8F"/>
    <w:rsid w:val="007F30F2"/>
    <w:rsid w:val="007F39C2"/>
    <w:rsid w:val="007F5B3D"/>
    <w:rsid w:val="0080127F"/>
    <w:rsid w:val="008018A4"/>
    <w:rsid w:val="00801BD7"/>
    <w:rsid w:val="0080251A"/>
    <w:rsid w:val="00802F05"/>
    <w:rsid w:val="00802F16"/>
    <w:rsid w:val="00803D82"/>
    <w:rsid w:val="0080527A"/>
    <w:rsid w:val="00807457"/>
    <w:rsid w:val="0080799B"/>
    <w:rsid w:val="008126D5"/>
    <w:rsid w:val="00812FAA"/>
    <w:rsid w:val="0081300F"/>
    <w:rsid w:val="00813130"/>
    <w:rsid w:val="008144E1"/>
    <w:rsid w:val="008151BC"/>
    <w:rsid w:val="00816003"/>
    <w:rsid w:val="00816E0F"/>
    <w:rsid w:val="00817E0C"/>
    <w:rsid w:val="00817FD1"/>
    <w:rsid w:val="008200CD"/>
    <w:rsid w:val="008210C8"/>
    <w:rsid w:val="00821B2F"/>
    <w:rsid w:val="00825BD1"/>
    <w:rsid w:val="00826EC7"/>
    <w:rsid w:val="00827A53"/>
    <w:rsid w:val="008303A0"/>
    <w:rsid w:val="008309DE"/>
    <w:rsid w:val="00830FF3"/>
    <w:rsid w:val="008315E8"/>
    <w:rsid w:val="00831E41"/>
    <w:rsid w:val="0083362C"/>
    <w:rsid w:val="008336B9"/>
    <w:rsid w:val="008336C7"/>
    <w:rsid w:val="008346E9"/>
    <w:rsid w:val="00834816"/>
    <w:rsid w:val="00834964"/>
    <w:rsid w:val="0083575F"/>
    <w:rsid w:val="00837B1E"/>
    <w:rsid w:val="0084204C"/>
    <w:rsid w:val="00842EAF"/>
    <w:rsid w:val="00843015"/>
    <w:rsid w:val="0084320E"/>
    <w:rsid w:val="00843811"/>
    <w:rsid w:val="0084393A"/>
    <w:rsid w:val="0084542D"/>
    <w:rsid w:val="008458C1"/>
    <w:rsid w:val="00845C1F"/>
    <w:rsid w:val="00850267"/>
    <w:rsid w:val="00850A90"/>
    <w:rsid w:val="00850EA7"/>
    <w:rsid w:val="00851A94"/>
    <w:rsid w:val="0085252F"/>
    <w:rsid w:val="008537BD"/>
    <w:rsid w:val="00853C57"/>
    <w:rsid w:val="00854F06"/>
    <w:rsid w:val="00854F24"/>
    <w:rsid w:val="00855E13"/>
    <w:rsid w:val="0085633F"/>
    <w:rsid w:val="0085639E"/>
    <w:rsid w:val="00856590"/>
    <w:rsid w:val="0085768E"/>
    <w:rsid w:val="00857838"/>
    <w:rsid w:val="00860B28"/>
    <w:rsid w:val="00860ED6"/>
    <w:rsid w:val="0086121D"/>
    <w:rsid w:val="00861EB7"/>
    <w:rsid w:val="0086297F"/>
    <w:rsid w:val="00863566"/>
    <w:rsid w:val="00864048"/>
    <w:rsid w:val="008644E9"/>
    <w:rsid w:val="00864C9F"/>
    <w:rsid w:val="00865104"/>
    <w:rsid w:val="0086689E"/>
    <w:rsid w:val="008732ED"/>
    <w:rsid w:val="00875737"/>
    <w:rsid w:val="00875955"/>
    <w:rsid w:val="00881052"/>
    <w:rsid w:val="00881F81"/>
    <w:rsid w:val="0088256F"/>
    <w:rsid w:val="00884479"/>
    <w:rsid w:val="008856D6"/>
    <w:rsid w:val="00885C3A"/>
    <w:rsid w:val="00886F5F"/>
    <w:rsid w:val="00887377"/>
    <w:rsid w:val="00887C3F"/>
    <w:rsid w:val="00891211"/>
    <w:rsid w:val="008922CB"/>
    <w:rsid w:val="008937C9"/>
    <w:rsid w:val="00894450"/>
    <w:rsid w:val="0089453C"/>
    <w:rsid w:val="008960B5"/>
    <w:rsid w:val="008961D1"/>
    <w:rsid w:val="00896245"/>
    <w:rsid w:val="00896AA9"/>
    <w:rsid w:val="008972CF"/>
    <w:rsid w:val="008A019C"/>
    <w:rsid w:val="008A02EB"/>
    <w:rsid w:val="008A0C17"/>
    <w:rsid w:val="008A2B7D"/>
    <w:rsid w:val="008A32AC"/>
    <w:rsid w:val="008A4318"/>
    <w:rsid w:val="008A5385"/>
    <w:rsid w:val="008A5D12"/>
    <w:rsid w:val="008A61CB"/>
    <w:rsid w:val="008A697E"/>
    <w:rsid w:val="008A7184"/>
    <w:rsid w:val="008A72C1"/>
    <w:rsid w:val="008B0101"/>
    <w:rsid w:val="008B07BD"/>
    <w:rsid w:val="008B0815"/>
    <w:rsid w:val="008B24F1"/>
    <w:rsid w:val="008B44CB"/>
    <w:rsid w:val="008B4718"/>
    <w:rsid w:val="008B78E2"/>
    <w:rsid w:val="008B7C2C"/>
    <w:rsid w:val="008C0A11"/>
    <w:rsid w:val="008C139F"/>
    <w:rsid w:val="008C1DFF"/>
    <w:rsid w:val="008C45FD"/>
    <w:rsid w:val="008C5021"/>
    <w:rsid w:val="008C7034"/>
    <w:rsid w:val="008C7AF4"/>
    <w:rsid w:val="008D3615"/>
    <w:rsid w:val="008D5002"/>
    <w:rsid w:val="008D77F6"/>
    <w:rsid w:val="008E2196"/>
    <w:rsid w:val="008E2AEF"/>
    <w:rsid w:val="008E312C"/>
    <w:rsid w:val="008E4AD9"/>
    <w:rsid w:val="008E5379"/>
    <w:rsid w:val="008E5DE2"/>
    <w:rsid w:val="008E6BFC"/>
    <w:rsid w:val="008E74D3"/>
    <w:rsid w:val="008F066B"/>
    <w:rsid w:val="008F172F"/>
    <w:rsid w:val="008F3946"/>
    <w:rsid w:val="008F6A36"/>
    <w:rsid w:val="008F78FA"/>
    <w:rsid w:val="00901F2E"/>
    <w:rsid w:val="00902D37"/>
    <w:rsid w:val="00903FB2"/>
    <w:rsid w:val="009040DF"/>
    <w:rsid w:val="00907180"/>
    <w:rsid w:val="00907FA3"/>
    <w:rsid w:val="00911E02"/>
    <w:rsid w:val="00913903"/>
    <w:rsid w:val="00915196"/>
    <w:rsid w:val="00915231"/>
    <w:rsid w:val="009155B8"/>
    <w:rsid w:val="00915CDA"/>
    <w:rsid w:val="0091677D"/>
    <w:rsid w:val="0092107C"/>
    <w:rsid w:val="009225E4"/>
    <w:rsid w:val="00922804"/>
    <w:rsid w:val="00923680"/>
    <w:rsid w:val="00924996"/>
    <w:rsid w:val="0093239F"/>
    <w:rsid w:val="00932714"/>
    <w:rsid w:val="00933974"/>
    <w:rsid w:val="00933991"/>
    <w:rsid w:val="00940527"/>
    <w:rsid w:val="00941049"/>
    <w:rsid w:val="0094158D"/>
    <w:rsid w:val="00941ABC"/>
    <w:rsid w:val="00941E67"/>
    <w:rsid w:val="009424C5"/>
    <w:rsid w:val="0094351E"/>
    <w:rsid w:val="00943D02"/>
    <w:rsid w:val="00947C1E"/>
    <w:rsid w:val="00950918"/>
    <w:rsid w:val="0095092A"/>
    <w:rsid w:val="0095255D"/>
    <w:rsid w:val="00954366"/>
    <w:rsid w:val="0095458C"/>
    <w:rsid w:val="00955544"/>
    <w:rsid w:val="00955C72"/>
    <w:rsid w:val="00960614"/>
    <w:rsid w:val="0096118A"/>
    <w:rsid w:val="009637B4"/>
    <w:rsid w:val="00965ADA"/>
    <w:rsid w:val="0096648D"/>
    <w:rsid w:val="0096649D"/>
    <w:rsid w:val="00966714"/>
    <w:rsid w:val="00967549"/>
    <w:rsid w:val="00967F80"/>
    <w:rsid w:val="00970076"/>
    <w:rsid w:val="0097233E"/>
    <w:rsid w:val="00972756"/>
    <w:rsid w:val="00973586"/>
    <w:rsid w:val="0097393D"/>
    <w:rsid w:val="00974203"/>
    <w:rsid w:val="0097617A"/>
    <w:rsid w:val="00976DA9"/>
    <w:rsid w:val="009776C0"/>
    <w:rsid w:val="009805E8"/>
    <w:rsid w:val="00981422"/>
    <w:rsid w:val="0098239E"/>
    <w:rsid w:val="009838F6"/>
    <w:rsid w:val="00984661"/>
    <w:rsid w:val="00984ACD"/>
    <w:rsid w:val="00985015"/>
    <w:rsid w:val="00986476"/>
    <w:rsid w:val="0098783C"/>
    <w:rsid w:val="00990AD1"/>
    <w:rsid w:val="00990ADD"/>
    <w:rsid w:val="00991895"/>
    <w:rsid w:val="00991C24"/>
    <w:rsid w:val="00991E1E"/>
    <w:rsid w:val="00992223"/>
    <w:rsid w:val="00992F42"/>
    <w:rsid w:val="00993560"/>
    <w:rsid w:val="00994668"/>
    <w:rsid w:val="0099678D"/>
    <w:rsid w:val="00997EF4"/>
    <w:rsid w:val="009A0B53"/>
    <w:rsid w:val="009A1A48"/>
    <w:rsid w:val="009A4EDE"/>
    <w:rsid w:val="009A549F"/>
    <w:rsid w:val="009A5531"/>
    <w:rsid w:val="009A74CA"/>
    <w:rsid w:val="009B0042"/>
    <w:rsid w:val="009B148F"/>
    <w:rsid w:val="009B2A7A"/>
    <w:rsid w:val="009B34F0"/>
    <w:rsid w:val="009B367C"/>
    <w:rsid w:val="009B62A4"/>
    <w:rsid w:val="009B72AC"/>
    <w:rsid w:val="009B7991"/>
    <w:rsid w:val="009C273E"/>
    <w:rsid w:val="009C3C59"/>
    <w:rsid w:val="009C4F3A"/>
    <w:rsid w:val="009C521E"/>
    <w:rsid w:val="009D06FA"/>
    <w:rsid w:val="009D1BB8"/>
    <w:rsid w:val="009D2447"/>
    <w:rsid w:val="009D266D"/>
    <w:rsid w:val="009D2782"/>
    <w:rsid w:val="009D307F"/>
    <w:rsid w:val="009D3081"/>
    <w:rsid w:val="009D3551"/>
    <w:rsid w:val="009D3C7B"/>
    <w:rsid w:val="009D5D03"/>
    <w:rsid w:val="009D6738"/>
    <w:rsid w:val="009E107A"/>
    <w:rsid w:val="009E1762"/>
    <w:rsid w:val="009E3190"/>
    <w:rsid w:val="009E345A"/>
    <w:rsid w:val="009E7E2C"/>
    <w:rsid w:val="009F1F32"/>
    <w:rsid w:val="009F21AA"/>
    <w:rsid w:val="009F2C5A"/>
    <w:rsid w:val="009F447D"/>
    <w:rsid w:val="009F490D"/>
    <w:rsid w:val="009F5278"/>
    <w:rsid w:val="009F74CC"/>
    <w:rsid w:val="00A00B7C"/>
    <w:rsid w:val="00A01333"/>
    <w:rsid w:val="00A02A47"/>
    <w:rsid w:val="00A03859"/>
    <w:rsid w:val="00A07872"/>
    <w:rsid w:val="00A11713"/>
    <w:rsid w:val="00A119C0"/>
    <w:rsid w:val="00A16766"/>
    <w:rsid w:val="00A16973"/>
    <w:rsid w:val="00A171C2"/>
    <w:rsid w:val="00A174A4"/>
    <w:rsid w:val="00A23205"/>
    <w:rsid w:val="00A232F5"/>
    <w:rsid w:val="00A235E0"/>
    <w:rsid w:val="00A264D2"/>
    <w:rsid w:val="00A306C0"/>
    <w:rsid w:val="00A3132F"/>
    <w:rsid w:val="00A319B6"/>
    <w:rsid w:val="00A31D51"/>
    <w:rsid w:val="00A3212C"/>
    <w:rsid w:val="00A3253D"/>
    <w:rsid w:val="00A360E1"/>
    <w:rsid w:val="00A373AF"/>
    <w:rsid w:val="00A379CB"/>
    <w:rsid w:val="00A37EDD"/>
    <w:rsid w:val="00A4053C"/>
    <w:rsid w:val="00A41051"/>
    <w:rsid w:val="00A41508"/>
    <w:rsid w:val="00A4178C"/>
    <w:rsid w:val="00A41DF1"/>
    <w:rsid w:val="00A41FCA"/>
    <w:rsid w:val="00A428A7"/>
    <w:rsid w:val="00A43A00"/>
    <w:rsid w:val="00A44389"/>
    <w:rsid w:val="00A45C76"/>
    <w:rsid w:val="00A46A80"/>
    <w:rsid w:val="00A47128"/>
    <w:rsid w:val="00A472F3"/>
    <w:rsid w:val="00A47AC5"/>
    <w:rsid w:val="00A517F0"/>
    <w:rsid w:val="00A53F3B"/>
    <w:rsid w:val="00A54D2B"/>
    <w:rsid w:val="00A55A4B"/>
    <w:rsid w:val="00A57B2B"/>
    <w:rsid w:val="00A6077E"/>
    <w:rsid w:val="00A62713"/>
    <w:rsid w:val="00A6304E"/>
    <w:rsid w:val="00A636EF"/>
    <w:rsid w:val="00A63931"/>
    <w:rsid w:val="00A646FC"/>
    <w:rsid w:val="00A64877"/>
    <w:rsid w:val="00A652B8"/>
    <w:rsid w:val="00A66334"/>
    <w:rsid w:val="00A66E92"/>
    <w:rsid w:val="00A67626"/>
    <w:rsid w:val="00A67F88"/>
    <w:rsid w:val="00A74995"/>
    <w:rsid w:val="00A75A51"/>
    <w:rsid w:val="00A80D39"/>
    <w:rsid w:val="00A84837"/>
    <w:rsid w:val="00A8695B"/>
    <w:rsid w:val="00A908B5"/>
    <w:rsid w:val="00A931B3"/>
    <w:rsid w:val="00A947A1"/>
    <w:rsid w:val="00A95C46"/>
    <w:rsid w:val="00A9744F"/>
    <w:rsid w:val="00AA1371"/>
    <w:rsid w:val="00AA14A7"/>
    <w:rsid w:val="00AA191D"/>
    <w:rsid w:val="00AB11F6"/>
    <w:rsid w:val="00AB2035"/>
    <w:rsid w:val="00AB2289"/>
    <w:rsid w:val="00AB23F1"/>
    <w:rsid w:val="00AB2964"/>
    <w:rsid w:val="00AB3E79"/>
    <w:rsid w:val="00AB3F48"/>
    <w:rsid w:val="00AB4DED"/>
    <w:rsid w:val="00AB5B0A"/>
    <w:rsid w:val="00AB7503"/>
    <w:rsid w:val="00AC01D2"/>
    <w:rsid w:val="00AC0982"/>
    <w:rsid w:val="00AC28F8"/>
    <w:rsid w:val="00AC403B"/>
    <w:rsid w:val="00AC6568"/>
    <w:rsid w:val="00AC6A69"/>
    <w:rsid w:val="00AD51BD"/>
    <w:rsid w:val="00AD6DA4"/>
    <w:rsid w:val="00AD6EBC"/>
    <w:rsid w:val="00AD7F18"/>
    <w:rsid w:val="00AE0708"/>
    <w:rsid w:val="00AE2283"/>
    <w:rsid w:val="00AF1405"/>
    <w:rsid w:val="00AF24B0"/>
    <w:rsid w:val="00AF3053"/>
    <w:rsid w:val="00AF48CF"/>
    <w:rsid w:val="00AF5B5C"/>
    <w:rsid w:val="00AF7E9E"/>
    <w:rsid w:val="00B01CD4"/>
    <w:rsid w:val="00B03A1B"/>
    <w:rsid w:val="00B044A7"/>
    <w:rsid w:val="00B05A69"/>
    <w:rsid w:val="00B063D6"/>
    <w:rsid w:val="00B06CE9"/>
    <w:rsid w:val="00B06F55"/>
    <w:rsid w:val="00B070C6"/>
    <w:rsid w:val="00B10F90"/>
    <w:rsid w:val="00B11CD6"/>
    <w:rsid w:val="00B12AF7"/>
    <w:rsid w:val="00B12FB0"/>
    <w:rsid w:val="00B1389D"/>
    <w:rsid w:val="00B13D2F"/>
    <w:rsid w:val="00B140DD"/>
    <w:rsid w:val="00B145BD"/>
    <w:rsid w:val="00B14956"/>
    <w:rsid w:val="00B16455"/>
    <w:rsid w:val="00B16ADF"/>
    <w:rsid w:val="00B20387"/>
    <w:rsid w:val="00B21AD8"/>
    <w:rsid w:val="00B224B6"/>
    <w:rsid w:val="00B239AF"/>
    <w:rsid w:val="00B23F05"/>
    <w:rsid w:val="00B2414D"/>
    <w:rsid w:val="00B24EDF"/>
    <w:rsid w:val="00B26E5C"/>
    <w:rsid w:val="00B27133"/>
    <w:rsid w:val="00B27760"/>
    <w:rsid w:val="00B27A2D"/>
    <w:rsid w:val="00B317CD"/>
    <w:rsid w:val="00B33735"/>
    <w:rsid w:val="00B33F9A"/>
    <w:rsid w:val="00B3409F"/>
    <w:rsid w:val="00B34517"/>
    <w:rsid w:val="00B35726"/>
    <w:rsid w:val="00B35CDD"/>
    <w:rsid w:val="00B3640E"/>
    <w:rsid w:val="00B36565"/>
    <w:rsid w:val="00B37B67"/>
    <w:rsid w:val="00B400BA"/>
    <w:rsid w:val="00B41A73"/>
    <w:rsid w:val="00B42189"/>
    <w:rsid w:val="00B43598"/>
    <w:rsid w:val="00B44E30"/>
    <w:rsid w:val="00B46AF0"/>
    <w:rsid w:val="00B50CDF"/>
    <w:rsid w:val="00B50D1E"/>
    <w:rsid w:val="00B51476"/>
    <w:rsid w:val="00B52D5B"/>
    <w:rsid w:val="00B53146"/>
    <w:rsid w:val="00B545F5"/>
    <w:rsid w:val="00B55BF2"/>
    <w:rsid w:val="00B56FB2"/>
    <w:rsid w:val="00B576F8"/>
    <w:rsid w:val="00B57BFB"/>
    <w:rsid w:val="00B6036F"/>
    <w:rsid w:val="00B61E3C"/>
    <w:rsid w:val="00B6342B"/>
    <w:rsid w:val="00B64042"/>
    <w:rsid w:val="00B65439"/>
    <w:rsid w:val="00B655BA"/>
    <w:rsid w:val="00B6575F"/>
    <w:rsid w:val="00B6647C"/>
    <w:rsid w:val="00B664AC"/>
    <w:rsid w:val="00B66B1F"/>
    <w:rsid w:val="00B66C47"/>
    <w:rsid w:val="00B707CE"/>
    <w:rsid w:val="00B711B3"/>
    <w:rsid w:val="00B72079"/>
    <w:rsid w:val="00B73594"/>
    <w:rsid w:val="00B73832"/>
    <w:rsid w:val="00B73BC2"/>
    <w:rsid w:val="00B742FF"/>
    <w:rsid w:val="00B74DDB"/>
    <w:rsid w:val="00B75AF0"/>
    <w:rsid w:val="00B77F38"/>
    <w:rsid w:val="00B80A5B"/>
    <w:rsid w:val="00B80B3F"/>
    <w:rsid w:val="00B82DC7"/>
    <w:rsid w:val="00B83926"/>
    <w:rsid w:val="00B83CF2"/>
    <w:rsid w:val="00B84223"/>
    <w:rsid w:val="00B84253"/>
    <w:rsid w:val="00B86260"/>
    <w:rsid w:val="00B86348"/>
    <w:rsid w:val="00B86741"/>
    <w:rsid w:val="00B87592"/>
    <w:rsid w:val="00B90AC5"/>
    <w:rsid w:val="00B955CE"/>
    <w:rsid w:val="00B96ACE"/>
    <w:rsid w:val="00B97364"/>
    <w:rsid w:val="00B97AC9"/>
    <w:rsid w:val="00BA0854"/>
    <w:rsid w:val="00BA0FF8"/>
    <w:rsid w:val="00BA1699"/>
    <w:rsid w:val="00BA1970"/>
    <w:rsid w:val="00BA2232"/>
    <w:rsid w:val="00BA2F0D"/>
    <w:rsid w:val="00BA376F"/>
    <w:rsid w:val="00BA415B"/>
    <w:rsid w:val="00BA4C45"/>
    <w:rsid w:val="00BA72F9"/>
    <w:rsid w:val="00BA7BF2"/>
    <w:rsid w:val="00BB0A10"/>
    <w:rsid w:val="00BB119A"/>
    <w:rsid w:val="00BB1224"/>
    <w:rsid w:val="00BB1A68"/>
    <w:rsid w:val="00BB210F"/>
    <w:rsid w:val="00BB2B12"/>
    <w:rsid w:val="00BB2C7F"/>
    <w:rsid w:val="00BB2F6C"/>
    <w:rsid w:val="00BB3BDE"/>
    <w:rsid w:val="00BB47DE"/>
    <w:rsid w:val="00BB5C61"/>
    <w:rsid w:val="00BB6DC5"/>
    <w:rsid w:val="00BC09D7"/>
    <w:rsid w:val="00BC2858"/>
    <w:rsid w:val="00BC5C72"/>
    <w:rsid w:val="00BC7299"/>
    <w:rsid w:val="00BC7514"/>
    <w:rsid w:val="00BC7A38"/>
    <w:rsid w:val="00BC7D5F"/>
    <w:rsid w:val="00BC7E9C"/>
    <w:rsid w:val="00BD2191"/>
    <w:rsid w:val="00BD2F93"/>
    <w:rsid w:val="00BD409E"/>
    <w:rsid w:val="00BD465C"/>
    <w:rsid w:val="00BD6515"/>
    <w:rsid w:val="00BD6658"/>
    <w:rsid w:val="00BD7D81"/>
    <w:rsid w:val="00BE0137"/>
    <w:rsid w:val="00BE14A5"/>
    <w:rsid w:val="00BE25E3"/>
    <w:rsid w:val="00BE2F37"/>
    <w:rsid w:val="00BE30B4"/>
    <w:rsid w:val="00BE3EBA"/>
    <w:rsid w:val="00BE434E"/>
    <w:rsid w:val="00BE4556"/>
    <w:rsid w:val="00BE5DAF"/>
    <w:rsid w:val="00BF1556"/>
    <w:rsid w:val="00BF1A30"/>
    <w:rsid w:val="00BF23B2"/>
    <w:rsid w:val="00BF56B8"/>
    <w:rsid w:val="00BF6212"/>
    <w:rsid w:val="00C000D2"/>
    <w:rsid w:val="00C015B2"/>
    <w:rsid w:val="00C0257B"/>
    <w:rsid w:val="00C027FF"/>
    <w:rsid w:val="00C0453E"/>
    <w:rsid w:val="00C053AC"/>
    <w:rsid w:val="00C06559"/>
    <w:rsid w:val="00C06E1B"/>
    <w:rsid w:val="00C10665"/>
    <w:rsid w:val="00C10A64"/>
    <w:rsid w:val="00C12C49"/>
    <w:rsid w:val="00C132F3"/>
    <w:rsid w:val="00C141E2"/>
    <w:rsid w:val="00C14A08"/>
    <w:rsid w:val="00C15E9B"/>
    <w:rsid w:val="00C168A1"/>
    <w:rsid w:val="00C20597"/>
    <w:rsid w:val="00C212FB"/>
    <w:rsid w:val="00C2171D"/>
    <w:rsid w:val="00C23033"/>
    <w:rsid w:val="00C231F2"/>
    <w:rsid w:val="00C2488A"/>
    <w:rsid w:val="00C255DF"/>
    <w:rsid w:val="00C30DC2"/>
    <w:rsid w:val="00C3112E"/>
    <w:rsid w:val="00C3241B"/>
    <w:rsid w:val="00C32ECA"/>
    <w:rsid w:val="00C3417D"/>
    <w:rsid w:val="00C4040D"/>
    <w:rsid w:val="00C40C82"/>
    <w:rsid w:val="00C41AB6"/>
    <w:rsid w:val="00C42576"/>
    <w:rsid w:val="00C42C86"/>
    <w:rsid w:val="00C4347D"/>
    <w:rsid w:val="00C434D6"/>
    <w:rsid w:val="00C435CA"/>
    <w:rsid w:val="00C43677"/>
    <w:rsid w:val="00C43DE1"/>
    <w:rsid w:val="00C47774"/>
    <w:rsid w:val="00C5048D"/>
    <w:rsid w:val="00C52932"/>
    <w:rsid w:val="00C552FC"/>
    <w:rsid w:val="00C61FEC"/>
    <w:rsid w:val="00C62A44"/>
    <w:rsid w:val="00C640F7"/>
    <w:rsid w:val="00C649E8"/>
    <w:rsid w:val="00C6510B"/>
    <w:rsid w:val="00C653F7"/>
    <w:rsid w:val="00C65B2F"/>
    <w:rsid w:val="00C701E6"/>
    <w:rsid w:val="00C72441"/>
    <w:rsid w:val="00C73607"/>
    <w:rsid w:val="00C741B7"/>
    <w:rsid w:val="00C75B66"/>
    <w:rsid w:val="00C75E24"/>
    <w:rsid w:val="00C76763"/>
    <w:rsid w:val="00C773AA"/>
    <w:rsid w:val="00C776A9"/>
    <w:rsid w:val="00C77B9B"/>
    <w:rsid w:val="00C80251"/>
    <w:rsid w:val="00C80AA8"/>
    <w:rsid w:val="00C812CB"/>
    <w:rsid w:val="00C81A15"/>
    <w:rsid w:val="00C82433"/>
    <w:rsid w:val="00C8286A"/>
    <w:rsid w:val="00C82F98"/>
    <w:rsid w:val="00C83061"/>
    <w:rsid w:val="00C86AA5"/>
    <w:rsid w:val="00C86B67"/>
    <w:rsid w:val="00C90095"/>
    <w:rsid w:val="00C901C9"/>
    <w:rsid w:val="00C92123"/>
    <w:rsid w:val="00C924F1"/>
    <w:rsid w:val="00C93449"/>
    <w:rsid w:val="00C94180"/>
    <w:rsid w:val="00C94DC6"/>
    <w:rsid w:val="00C9527D"/>
    <w:rsid w:val="00C957A2"/>
    <w:rsid w:val="00C95F84"/>
    <w:rsid w:val="00C96424"/>
    <w:rsid w:val="00C965F1"/>
    <w:rsid w:val="00C978F2"/>
    <w:rsid w:val="00C9791C"/>
    <w:rsid w:val="00C97DB3"/>
    <w:rsid w:val="00CA0A3E"/>
    <w:rsid w:val="00CA3021"/>
    <w:rsid w:val="00CA4CA1"/>
    <w:rsid w:val="00CA65E9"/>
    <w:rsid w:val="00CA6D85"/>
    <w:rsid w:val="00CA7447"/>
    <w:rsid w:val="00CA79C5"/>
    <w:rsid w:val="00CB25B0"/>
    <w:rsid w:val="00CB32A1"/>
    <w:rsid w:val="00CB378B"/>
    <w:rsid w:val="00CB3B8B"/>
    <w:rsid w:val="00CB51E0"/>
    <w:rsid w:val="00CB61C4"/>
    <w:rsid w:val="00CB764A"/>
    <w:rsid w:val="00CC0875"/>
    <w:rsid w:val="00CC2AE1"/>
    <w:rsid w:val="00CC42B5"/>
    <w:rsid w:val="00CC49B1"/>
    <w:rsid w:val="00CC52DF"/>
    <w:rsid w:val="00CC5F73"/>
    <w:rsid w:val="00CC6AB0"/>
    <w:rsid w:val="00CC6B77"/>
    <w:rsid w:val="00CC7888"/>
    <w:rsid w:val="00CD0010"/>
    <w:rsid w:val="00CD1E9E"/>
    <w:rsid w:val="00CD218B"/>
    <w:rsid w:val="00CD2FCE"/>
    <w:rsid w:val="00CD324D"/>
    <w:rsid w:val="00CD345A"/>
    <w:rsid w:val="00CD3D13"/>
    <w:rsid w:val="00CD484F"/>
    <w:rsid w:val="00CD585A"/>
    <w:rsid w:val="00CD6A36"/>
    <w:rsid w:val="00CD7769"/>
    <w:rsid w:val="00CD7CBE"/>
    <w:rsid w:val="00CE136C"/>
    <w:rsid w:val="00CE152D"/>
    <w:rsid w:val="00CE16BD"/>
    <w:rsid w:val="00CE2EC2"/>
    <w:rsid w:val="00CE342E"/>
    <w:rsid w:val="00CE347B"/>
    <w:rsid w:val="00CE525D"/>
    <w:rsid w:val="00CE5C32"/>
    <w:rsid w:val="00CF0A11"/>
    <w:rsid w:val="00CF3583"/>
    <w:rsid w:val="00CF3E8E"/>
    <w:rsid w:val="00CF41EE"/>
    <w:rsid w:val="00CF5D37"/>
    <w:rsid w:val="00CF670F"/>
    <w:rsid w:val="00CF6A74"/>
    <w:rsid w:val="00CF7A10"/>
    <w:rsid w:val="00CF7A12"/>
    <w:rsid w:val="00D00877"/>
    <w:rsid w:val="00D017A2"/>
    <w:rsid w:val="00D02700"/>
    <w:rsid w:val="00D02A1D"/>
    <w:rsid w:val="00D046C8"/>
    <w:rsid w:val="00D04AAC"/>
    <w:rsid w:val="00D05250"/>
    <w:rsid w:val="00D06388"/>
    <w:rsid w:val="00D0711D"/>
    <w:rsid w:val="00D07BA2"/>
    <w:rsid w:val="00D07F88"/>
    <w:rsid w:val="00D116B1"/>
    <w:rsid w:val="00D1264E"/>
    <w:rsid w:val="00D13876"/>
    <w:rsid w:val="00D13CC6"/>
    <w:rsid w:val="00D14904"/>
    <w:rsid w:val="00D1534A"/>
    <w:rsid w:val="00D158CE"/>
    <w:rsid w:val="00D161E0"/>
    <w:rsid w:val="00D162F8"/>
    <w:rsid w:val="00D20AC0"/>
    <w:rsid w:val="00D20D72"/>
    <w:rsid w:val="00D21467"/>
    <w:rsid w:val="00D21A22"/>
    <w:rsid w:val="00D22C2D"/>
    <w:rsid w:val="00D25962"/>
    <w:rsid w:val="00D263C1"/>
    <w:rsid w:val="00D26806"/>
    <w:rsid w:val="00D30015"/>
    <w:rsid w:val="00D310F6"/>
    <w:rsid w:val="00D3204E"/>
    <w:rsid w:val="00D3356F"/>
    <w:rsid w:val="00D34725"/>
    <w:rsid w:val="00D35C28"/>
    <w:rsid w:val="00D366A8"/>
    <w:rsid w:val="00D36A4C"/>
    <w:rsid w:val="00D37382"/>
    <w:rsid w:val="00D378B1"/>
    <w:rsid w:val="00D41AF1"/>
    <w:rsid w:val="00D4212C"/>
    <w:rsid w:val="00D42A78"/>
    <w:rsid w:val="00D42CEF"/>
    <w:rsid w:val="00D430C3"/>
    <w:rsid w:val="00D44225"/>
    <w:rsid w:val="00D45040"/>
    <w:rsid w:val="00D461F1"/>
    <w:rsid w:val="00D47D38"/>
    <w:rsid w:val="00D47D5B"/>
    <w:rsid w:val="00D5091A"/>
    <w:rsid w:val="00D51072"/>
    <w:rsid w:val="00D51162"/>
    <w:rsid w:val="00D5159B"/>
    <w:rsid w:val="00D5160E"/>
    <w:rsid w:val="00D533C9"/>
    <w:rsid w:val="00D54D8A"/>
    <w:rsid w:val="00D55031"/>
    <w:rsid w:val="00D550FB"/>
    <w:rsid w:val="00D572E5"/>
    <w:rsid w:val="00D57732"/>
    <w:rsid w:val="00D623DE"/>
    <w:rsid w:val="00D623E4"/>
    <w:rsid w:val="00D625BD"/>
    <w:rsid w:val="00D6269B"/>
    <w:rsid w:val="00D64408"/>
    <w:rsid w:val="00D650EA"/>
    <w:rsid w:val="00D65ABE"/>
    <w:rsid w:val="00D7082E"/>
    <w:rsid w:val="00D724DD"/>
    <w:rsid w:val="00D7278D"/>
    <w:rsid w:val="00D72DD8"/>
    <w:rsid w:val="00D730DD"/>
    <w:rsid w:val="00D75D12"/>
    <w:rsid w:val="00D7711C"/>
    <w:rsid w:val="00D775EA"/>
    <w:rsid w:val="00D77B78"/>
    <w:rsid w:val="00D8121C"/>
    <w:rsid w:val="00D81990"/>
    <w:rsid w:val="00D82874"/>
    <w:rsid w:val="00D82F8A"/>
    <w:rsid w:val="00D837BB"/>
    <w:rsid w:val="00D871CF"/>
    <w:rsid w:val="00D90F2B"/>
    <w:rsid w:val="00D921F4"/>
    <w:rsid w:val="00D93A67"/>
    <w:rsid w:val="00D9599F"/>
    <w:rsid w:val="00D96641"/>
    <w:rsid w:val="00D9708A"/>
    <w:rsid w:val="00DA0602"/>
    <w:rsid w:val="00DA0CD4"/>
    <w:rsid w:val="00DA2BD6"/>
    <w:rsid w:val="00DA41D3"/>
    <w:rsid w:val="00DA49F9"/>
    <w:rsid w:val="00DA603D"/>
    <w:rsid w:val="00DA7465"/>
    <w:rsid w:val="00DA7821"/>
    <w:rsid w:val="00DB0A48"/>
    <w:rsid w:val="00DB0CA2"/>
    <w:rsid w:val="00DB1C42"/>
    <w:rsid w:val="00DB23A0"/>
    <w:rsid w:val="00DB2D9B"/>
    <w:rsid w:val="00DB3C24"/>
    <w:rsid w:val="00DB49D0"/>
    <w:rsid w:val="00DB6D8A"/>
    <w:rsid w:val="00DB7D30"/>
    <w:rsid w:val="00DC1E69"/>
    <w:rsid w:val="00DC1FE1"/>
    <w:rsid w:val="00DC5FB4"/>
    <w:rsid w:val="00DC6765"/>
    <w:rsid w:val="00DC71FC"/>
    <w:rsid w:val="00DC7291"/>
    <w:rsid w:val="00DD1007"/>
    <w:rsid w:val="00DD152A"/>
    <w:rsid w:val="00DD18BD"/>
    <w:rsid w:val="00DD32C4"/>
    <w:rsid w:val="00DD34CF"/>
    <w:rsid w:val="00DD3F23"/>
    <w:rsid w:val="00DD4309"/>
    <w:rsid w:val="00DD45C6"/>
    <w:rsid w:val="00DD4F19"/>
    <w:rsid w:val="00DD77C6"/>
    <w:rsid w:val="00DD7A3B"/>
    <w:rsid w:val="00DE10C6"/>
    <w:rsid w:val="00DE1C47"/>
    <w:rsid w:val="00DE274B"/>
    <w:rsid w:val="00DE3BE0"/>
    <w:rsid w:val="00DE42C8"/>
    <w:rsid w:val="00DE441F"/>
    <w:rsid w:val="00DE4CAA"/>
    <w:rsid w:val="00DE5543"/>
    <w:rsid w:val="00DE6E11"/>
    <w:rsid w:val="00DE6F2D"/>
    <w:rsid w:val="00DF06F3"/>
    <w:rsid w:val="00DF09ED"/>
    <w:rsid w:val="00DF13FB"/>
    <w:rsid w:val="00DF266C"/>
    <w:rsid w:val="00DF2E90"/>
    <w:rsid w:val="00DF38C4"/>
    <w:rsid w:val="00DF4C19"/>
    <w:rsid w:val="00DF50E7"/>
    <w:rsid w:val="00DF5887"/>
    <w:rsid w:val="00DF61C4"/>
    <w:rsid w:val="00DF7B49"/>
    <w:rsid w:val="00E00381"/>
    <w:rsid w:val="00E03037"/>
    <w:rsid w:val="00E032A1"/>
    <w:rsid w:val="00E03456"/>
    <w:rsid w:val="00E03BDC"/>
    <w:rsid w:val="00E05067"/>
    <w:rsid w:val="00E05E22"/>
    <w:rsid w:val="00E06FA6"/>
    <w:rsid w:val="00E073DF"/>
    <w:rsid w:val="00E079F6"/>
    <w:rsid w:val="00E10C4F"/>
    <w:rsid w:val="00E13422"/>
    <w:rsid w:val="00E14AF4"/>
    <w:rsid w:val="00E15F3F"/>
    <w:rsid w:val="00E16B4E"/>
    <w:rsid w:val="00E16BA8"/>
    <w:rsid w:val="00E200B2"/>
    <w:rsid w:val="00E206E9"/>
    <w:rsid w:val="00E238C5"/>
    <w:rsid w:val="00E24187"/>
    <w:rsid w:val="00E24AFB"/>
    <w:rsid w:val="00E24BC0"/>
    <w:rsid w:val="00E24D60"/>
    <w:rsid w:val="00E24EB4"/>
    <w:rsid w:val="00E26431"/>
    <w:rsid w:val="00E2647A"/>
    <w:rsid w:val="00E275A8"/>
    <w:rsid w:val="00E329C6"/>
    <w:rsid w:val="00E33876"/>
    <w:rsid w:val="00E35358"/>
    <w:rsid w:val="00E3597B"/>
    <w:rsid w:val="00E3623A"/>
    <w:rsid w:val="00E36CF5"/>
    <w:rsid w:val="00E36DBE"/>
    <w:rsid w:val="00E403EB"/>
    <w:rsid w:val="00E4063F"/>
    <w:rsid w:val="00E41B6E"/>
    <w:rsid w:val="00E41CAD"/>
    <w:rsid w:val="00E42454"/>
    <w:rsid w:val="00E43BD4"/>
    <w:rsid w:val="00E45444"/>
    <w:rsid w:val="00E45E3C"/>
    <w:rsid w:val="00E46D18"/>
    <w:rsid w:val="00E52AAE"/>
    <w:rsid w:val="00E5380F"/>
    <w:rsid w:val="00E540BB"/>
    <w:rsid w:val="00E5542D"/>
    <w:rsid w:val="00E568C0"/>
    <w:rsid w:val="00E61139"/>
    <w:rsid w:val="00E6372D"/>
    <w:rsid w:val="00E63BDA"/>
    <w:rsid w:val="00E64081"/>
    <w:rsid w:val="00E659FE"/>
    <w:rsid w:val="00E6600F"/>
    <w:rsid w:val="00E664A1"/>
    <w:rsid w:val="00E66B2A"/>
    <w:rsid w:val="00E6779C"/>
    <w:rsid w:val="00E67C8D"/>
    <w:rsid w:val="00E7098B"/>
    <w:rsid w:val="00E72D50"/>
    <w:rsid w:val="00E73489"/>
    <w:rsid w:val="00E73650"/>
    <w:rsid w:val="00E745AB"/>
    <w:rsid w:val="00E77AC9"/>
    <w:rsid w:val="00E825A6"/>
    <w:rsid w:val="00E832CA"/>
    <w:rsid w:val="00E83A47"/>
    <w:rsid w:val="00E83C33"/>
    <w:rsid w:val="00E84E27"/>
    <w:rsid w:val="00E86161"/>
    <w:rsid w:val="00E8646E"/>
    <w:rsid w:val="00E86E40"/>
    <w:rsid w:val="00E86F1B"/>
    <w:rsid w:val="00E8703E"/>
    <w:rsid w:val="00E872A6"/>
    <w:rsid w:val="00E8733D"/>
    <w:rsid w:val="00E91905"/>
    <w:rsid w:val="00E92E82"/>
    <w:rsid w:val="00E9410D"/>
    <w:rsid w:val="00E956CD"/>
    <w:rsid w:val="00E96B9A"/>
    <w:rsid w:val="00E96CCC"/>
    <w:rsid w:val="00EA058B"/>
    <w:rsid w:val="00EA06D7"/>
    <w:rsid w:val="00EA0E02"/>
    <w:rsid w:val="00EA28B3"/>
    <w:rsid w:val="00EA2BA5"/>
    <w:rsid w:val="00EA68CB"/>
    <w:rsid w:val="00EA7610"/>
    <w:rsid w:val="00EB10B2"/>
    <w:rsid w:val="00EB1C6B"/>
    <w:rsid w:val="00EB28D6"/>
    <w:rsid w:val="00EB3EA5"/>
    <w:rsid w:val="00EB7C74"/>
    <w:rsid w:val="00EC050A"/>
    <w:rsid w:val="00EC2674"/>
    <w:rsid w:val="00EC2CF1"/>
    <w:rsid w:val="00EC58A5"/>
    <w:rsid w:val="00EC68D2"/>
    <w:rsid w:val="00EC7550"/>
    <w:rsid w:val="00EC787C"/>
    <w:rsid w:val="00ED29BF"/>
    <w:rsid w:val="00ED2B6B"/>
    <w:rsid w:val="00ED2C09"/>
    <w:rsid w:val="00ED3A0F"/>
    <w:rsid w:val="00ED5425"/>
    <w:rsid w:val="00ED7109"/>
    <w:rsid w:val="00EE15CC"/>
    <w:rsid w:val="00EE2C00"/>
    <w:rsid w:val="00EE3780"/>
    <w:rsid w:val="00EE4D5E"/>
    <w:rsid w:val="00EE67A0"/>
    <w:rsid w:val="00EE6F41"/>
    <w:rsid w:val="00EE7D10"/>
    <w:rsid w:val="00EF0155"/>
    <w:rsid w:val="00EF0479"/>
    <w:rsid w:val="00EF1D50"/>
    <w:rsid w:val="00EF24EA"/>
    <w:rsid w:val="00EF2BF6"/>
    <w:rsid w:val="00EF3FCB"/>
    <w:rsid w:val="00EF4E58"/>
    <w:rsid w:val="00EF4F86"/>
    <w:rsid w:val="00EF4FE4"/>
    <w:rsid w:val="00EF5230"/>
    <w:rsid w:val="00EF66DE"/>
    <w:rsid w:val="00EF7248"/>
    <w:rsid w:val="00F00DC7"/>
    <w:rsid w:val="00F00FCD"/>
    <w:rsid w:val="00F01AC1"/>
    <w:rsid w:val="00F03DAA"/>
    <w:rsid w:val="00F05910"/>
    <w:rsid w:val="00F0602C"/>
    <w:rsid w:val="00F06A6B"/>
    <w:rsid w:val="00F120F9"/>
    <w:rsid w:val="00F132B1"/>
    <w:rsid w:val="00F135D0"/>
    <w:rsid w:val="00F14302"/>
    <w:rsid w:val="00F14C70"/>
    <w:rsid w:val="00F153C6"/>
    <w:rsid w:val="00F1609B"/>
    <w:rsid w:val="00F1789D"/>
    <w:rsid w:val="00F17AD5"/>
    <w:rsid w:val="00F218E5"/>
    <w:rsid w:val="00F2224E"/>
    <w:rsid w:val="00F23352"/>
    <w:rsid w:val="00F243CC"/>
    <w:rsid w:val="00F24AF5"/>
    <w:rsid w:val="00F250CC"/>
    <w:rsid w:val="00F3076A"/>
    <w:rsid w:val="00F32030"/>
    <w:rsid w:val="00F324D2"/>
    <w:rsid w:val="00F32B8E"/>
    <w:rsid w:val="00F33E1A"/>
    <w:rsid w:val="00F40D90"/>
    <w:rsid w:val="00F411FA"/>
    <w:rsid w:val="00F43030"/>
    <w:rsid w:val="00F44A7A"/>
    <w:rsid w:val="00F46004"/>
    <w:rsid w:val="00F50E37"/>
    <w:rsid w:val="00F55D01"/>
    <w:rsid w:val="00F55FAD"/>
    <w:rsid w:val="00F5636B"/>
    <w:rsid w:val="00F6030B"/>
    <w:rsid w:val="00F60E75"/>
    <w:rsid w:val="00F61DED"/>
    <w:rsid w:val="00F6225E"/>
    <w:rsid w:val="00F62F3E"/>
    <w:rsid w:val="00F64191"/>
    <w:rsid w:val="00F6435C"/>
    <w:rsid w:val="00F6455C"/>
    <w:rsid w:val="00F674B2"/>
    <w:rsid w:val="00F677B8"/>
    <w:rsid w:val="00F716AB"/>
    <w:rsid w:val="00F72AB8"/>
    <w:rsid w:val="00F736F8"/>
    <w:rsid w:val="00F737BE"/>
    <w:rsid w:val="00F75687"/>
    <w:rsid w:val="00F7681B"/>
    <w:rsid w:val="00F80365"/>
    <w:rsid w:val="00F806BC"/>
    <w:rsid w:val="00F80DF6"/>
    <w:rsid w:val="00F81901"/>
    <w:rsid w:val="00F82899"/>
    <w:rsid w:val="00F82EDB"/>
    <w:rsid w:val="00F83937"/>
    <w:rsid w:val="00F84AB6"/>
    <w:rsid w:val="00F84B85"/>
    <w:rsid w:val="00F8534A"/>
    <w:rsid w:val="00F85C86"/>
    <w:rsid w:val="00F8626F"/>
    <w:rsid w:val="00F91499"/>
    <w:rsid w:val="00F91A56"/>
    <w:rsid w:val="00F92DAA"/>
    <w:rsid w:val="00F93305"/>
    <w:rsid w:val="00F938EF"/>
    <w:rsid w:val="00F95176"/>
    <w:rsid w:val="00F95734"/>
    <w:rsid w:val="00F96663"/>
    <w:rsid w:val="00F974FF"/>
    <w:rsid w:val="00FA0003"/>
    <w:rsid w:val="00FA0F13"/>
    <w:rsid w:val="00FA37E3"/>
    <w:rsid w:val="00FA37FD"/>
    <w:rsid w:val="00FA3F5B"/>
    <w:rsid w:val="00FA4A2E"/>
    <w:rsid w:val="00FA5F43"/>
    <w:rsid w:val="00FA650A"/>
    <w:rsid w:val="00FA6DD0"/>
    <w:rsid w:val="00FB0D5A"/>
    <w:rsid w:val="00FB2995"/>
    <w:rsid w:val="00FB58F0"/>
    <w:rsid w:val="00FB621E"/>
    <w:rsid w:val="00FB6360"/>
    <w:rsid w:val="00FB7DC3"/>
    <w:rsid w:val="00FC1B1D"/>
    <w:rsid w:val="00FC1C19"/>
    <w:rsid w:val="00FC249B"/>
    <w:rsid w:val="00FC2F1A"/>
    <w:rsid w:val="00FC360C"/>
    <w:rsid w:val="00FC3CBA"/>
    <w:rsid w:val="00FC4DE5"/>
    <w:rsid w:val="00FC5433"/>
    <w:rsid w:val="00FD070E"/>
    <w:rsid w:val="00FD148F"/>
    <w:rsid w:val="00FD2483"/>
    <w:rsid w:val="00FD7D65"/>
    <w:rsid w:val="00FE04A9"/>
    <w:rsid w:val="00FE10BD"/>
    <w:rsid w:val="00FE1B74"/>
    <w:rsid w:val="00FE263E"/>
    <w:rsid w:val="00FE2F07"/>
    <w:rsid w:val="00FE519D"/>
    <w:rsid w:val="00FE67EE"/>
    <w:rsid w:val="00FE75FE"/>
    <w:rsid w:val="00FF38C5"/>
    <w:rsid w:val="00FF5823"/>
    <w:rsid w:val="00FF628D"/>
    <w:rsid w:val="00FF6467"/>
    <w:rsid w:val="00FF6963"/>
    <w:rsid w:val="00FF6A46"/>
    <w:rsid w:val="00FF6C56"/>
    <w:rsid w:val="00FF6C71"/>
    <w:rsid w:val="01712976"/>
    <w:rsid w:val="01AE6F50"/>
    <w:rsid w:val="02031480"/>
    <w:rsid w:val="05DBB83F"/>
    <w:rsid w:val="0675FC64"/>
    <w:rsid w:val="10F48BDB"/>
    <w:rsid w:val="176F3637"/>
    <w:rsid w:val="1873163B"/>
    <w:rsid w:val="1874125A"/>
    <w:rsid w:val="1F42BF5A"/>
    <w:rsid w:val="1F52CEF5"/>
    <w:rsid w:val="21832104"/>
    <w:rsid w:val="23F9A484"/>
    <w:rsid w:val="3994C45C"/>
    <w:rsid w:val="3A86E3B5"/>
    <w:rsid w:val="3F9E1CD7"/>
    <w:rsid w:val="3FD0252F"/>
    <w:rsid w:val="46B4507C"/>
    <w:rsid w:val="492BD6C0"/>
    <w:rsid w:val="50E58237"/>
    <w:rsid w:val="5A2CB4AA"/>
    <w:rsid w:val="608BD6A4"/>
    <w:rsid w:val="6465F629"/>
    <w:rsid w:val="6783019E"/>
    <w:rsid w:val="69098815"/>
    <w:rsid w:val="6D8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6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191"/>
    <w:pPr>
      <w:numPr>
        <w:numId w:val="44"/>
      </w:numPr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D219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1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1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1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1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1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21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21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21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5">
    <w:name w:val="WW_OutlineListStyle_5"/>
    <w:basedOn w:val="Nessunelenco"/>
    <w:pPr>
      <w:numPr>
        <w:numId w:val="1"/>
      </w:numPr>
    </w:pPr>
  </w:style>
  <w:style w:type="paragraph" w:customStyle="1" w:styleId="Standard">
    <w:name w:val="Standard"/>
    <w:link w:val="StandardCarattere"/>
    <w:pPr>
      <w:suppressAutoHyphens/>
    </w:pPr>
    <w:rPr>
      <w:szCs w:val="24"/>
    </w:rPr>
  </w:style>
  <w:style w:type="paragraph" w:customStyle="1" w:styleId="Heading">
    <w:name w:val="Heading"/>
    <w:basedOn w:val="Intestazione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center"/>
    </w:pPr>
    <w:rPr>
      <w:rFonts w:ascii="Comic Sans MS" w:eastAsia="Comic Sans MS" w:hAnsi="Comic Sans MS" w:cs="Comic Sans MS"/>
      <w:i/>
      <w:sz w:val="14"/>
      <w:szCs w:val="20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BD219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ltesto3">
    <w:name w:val="Body Text 3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</w:pPr>
    <w:rPr>
      <w:b/>
      <w:bCs/>
    </w:rPr>
  </w:style>
  <w:style w:type="paragraph" w:customStyle="1" w:styleId="BodyText21">
    <w:name w:val="Body Text 21"/>
    <w:basedOn w:val="Standard"/>
    <w:pPr>
      <w:jc w:val="both"/>
    </w:pPr>
  </w:style>
  <w:style w:type="paragraph" w:customStyle="1" w:styleId="BodyText31">
    <w:name w:val="Body Text 31"/>
    <w:basedOn w:val="Standard"/>
    <w:pPr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4" w:color="00000A"/>
      </w:pBdr>
    </w:pPr>
    <w:rPr>
      <w:b/>
    </w:rPr>
  </w:style>
  <w:style w:type="paragraph" w:customStyle="1" w:styleId="microblujustify">
    <w:name w:val="microblujustify"/>
    <w:basedOn w:val="Standard"/>
    <w:pPr>
      <w:spacing w:before="280" w:after="280"/>
    </w:pPr>
  </w:style>
  <w:style w:type="paragraph" w:customStyle="1" w:styleId="CharChar1">
    <w:name w:val="Char Char1"/>
    <w:basedOn w:val="Standard"/>
    <w:pPr>
      <w:ind w:left="567"/>
    </w:pPr>
    <w:rPr>
      <w:rFonts w:ascii="Arial" w:eastAsia="Arial" w:hAnsi="Arial" w:cs="Arial"/>
    </w:rPr>
  </w:style>
  <w:style w:type="paragraph" w:customStyle="1" w:styleId="CharCharCarattereCharCharCharChar">
    <w:name w:val="Char Char Carattere Char Char Char Char"/>
    <w:basedOn w:val="Standard"/>
    <w:pPr>
      <w:ind w:left="567"/>
    </w:pPr>
    <w:rPr>
      <w:rFonts w:ascii="Arial" w:eastAsia="Arial" w:hAnsi="Arial" w:cs="Arial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StileGiustificatoInterlineaesatta15pt">
    <w:name w:val="Stile Giustificato Interlinea esatta 15 pt"/>
    <w:basedOn w:val="Standard"/>
    <w:pPr>
      <w:widowControl w:val="0"/>
      <w:spacing w:line="300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NormaleWeb">
    <w:name w:val="Normal (Web)"/>
    <w:basedOn w:val="Standard"/>
    <w:uiPriority w:val="99"/>
    <w:pPr>
      <w:spacing w:before="280" w:after="280"/>
    </w:pPr>
  </w:style>
  <w:style w:type="paragraph" w:styleId="Paragrafoelenco">
    <w:name w:val="List Paragraph"/>
    <w:basedOn w:val="Standard"/>
    <w:uiPriority w:val="34"/>
    <w:qFormat/>
    <w:pPr>
      <w:suppressAutoHyphens w:val="0"/>
      <w:ind w:left="720"/>
      <w:contextualSpacing/>
    </w:pPr>
    <w:rPr>
      <w:szCs w:val="22"/>
    </w:rPr>
  </w:style>
  <w:style w:type="paragraph" w:customStyle="1" w:styleId="Default">
    <w:name w:val="Default"/>
    <w:pPr>
      <w:suppressAutoHyphens/>
    </w:pPr>
    <w:rPr>
      <w:color w:val="00000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10">
    <w:name w:val="Heading 10"/>
    <w:basedOn w:val="Intestazione"/>
    <w:next w:val="Textbody"/>
    <w:pPr>
      <w:spacing w:before="60" w:after="60"/>
    </w:pPr>
    <w:rPr>
      <w:b/>
      <w:bCs/>
    </w:rPr>
  </w:style>
  <w:style w:type="paragraph" w:customStyle="1" w:styleId="DocumentMap">
    <w:name w:val="DocumentMap"/>
    <w:rPr>
      <w:rFonts w:eastAsia="Calibri"/>
      <w:sz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191"/>
    <w:pPr>
      <w:numPr>
        <w:ilvl w:val="1"/>
        <w:numId w:val="0"/>
      </w:num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paragraph">
    <w:name w:val="paragraph"/>
    <w:basedOn w:val="Normale"/>
    <w:pPr>
      <w:spacing w:before="100" w:after="100"/>
    </w:pPr>
    <w:rPr>
      <w:szCs w:val="24"/>
    </w:rPr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styleId="Enfasicorsivo">
    <w:name w:val="Emphasis"/>
    <w:basedOn w:val="Carpredefinitoparagrafo"/>
    <w:uiPriority w:val="20"/>
    <w:qFormat/>
    <w:rsid w:val="00BD2191"/>
    <w:rPr>
      <w:i/>
      <w:iCs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219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ListLabel1">
    <w:name w:val="ListLabel 1"/>
    <w:rPr>
      <w:b/>
      <w:i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Times New Roman" w:cs="Aria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color w:val="00000A"/>
    </w:rPr>
  </w:style>
  <w:style w:type="character" w:customStyle="1" w:styleId="ListLabel20">
    <w:name w:val="ListLabel 20"/>
    <w:rPr>
      <w:rFonts w:eastAsia="Times New Roman" w:cs="Aria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alibri"/>
      <w:bCs/>
      <w:shd w:val="clear" w:color="auto" w:fill="FFFF00"/>
    </w:rPr>
  </w:style>
  <w:style w:type="character" w:customStyle="1" w:styleId="ListLabel28">
    <w:name w:val="ListLabel 28"/>
    <w:rPr>
      <w:rFonts w:cs="Calibri"/>
      <w:bCs/>
      <w:shd w:val="clear" w:color="auto" w:fill="FFFF00"/>
    </w:rPr>
  </w:style>
  <w:style w:type="character" w:customStyle="1" w:styleId="ListLabel29">
    <w:name w:val="ListLabel 29"/>
    <w:rPr>
      <w:rFonts w:cs="Calibri"/>
      <w:shd w:val="clear" w:color="auto" w:fill="FFFF00"/>
    </w:rPr>
  </w:style>
  <w:style w:type="character" w:customStyle="1" w:styleId="ListLabel30">
    <w:name w:val="ListLabel 30"/>
    <w:rPr>
      <w:rFonts w:eastAsia="Times New Roman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ascii="Cambria" w:eastAsia="Cambria" w:hAnsi="Cambria" w:cs="TimesNewRomanPS-BoldMT"/>
      <w:bCs/>
    </w:rPr>
  </w:style>
  <w:style w:type="character" w:customStyle="1" w:styleId="ListLabel35">
    <w:name w:val="ListLabel 35"/>
    <w:rPr>
      <w:rFonts w:ascii="Cambria" w:eastAsia="Cambria" w:hAnsi="Cambria" w:cs="Cambria"/>
      <w:shd w:val="clear" w:color="auto" w:fill="FF0000"/>
    </w:rPr>
  </w:style>
  <w:style w:type="character" w:customStyle="1" w:styleId="ListLabel36">
    <w:name w:val="ListLabel 36"/>
    <w:rPr>
      <w:rFonts w:ascii="Cambria" w:eastAsia="Cambria" w:hAnsi="Cambria" w:cs="Cambria"/>
      <w:szCs w:val="22"/>
      <w:shd w:val="clear" w:color="auto" w:fill="FF0000"/>
    </w:rPr>
  </w:style>
  <w:style w:type="character" w:customStyle="1" w:styleId="ListLabel37">
    <w:name w:val="ListLabel 37"/>
    <w:rPr>
      <w:rFonts w:ascii="Cambria" w:eastAsia="Cambria" w:hAnsi="Cambria" w:cs="Cambria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spellingerror">
    <w:name w:val="spellingerror"/>
    <w:basedOn w:val="Carpredefinitoparagrafo"/>
  </w:style>
  <w:style w:type="character" w:customStyle="1" w:styleId="contextualspellingandgrammarerror">
    <w:name w:val="contextualspellingandgrammarerror"/>
    <w:basedOn w:val="Carpredefinitoparagrafo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OutlineListStyle4">
    <w:name w:val="WW_OutlineListStyle_4"/>
    <w:basedOn w:val="Nessunelenco"/>
    <w:pPr>
      <w:numPr>
        <w:numId w:val="3"/>
      </w:numPr>
    </w:pPr>
  </w:style>
  <w:style w:type="numbering" w:customStyle="1" w:styleId="WWOutlineListStyle3">
    <w:name w:val="WW_OutlineListStyle_3"/>
    <w:basedOn w:val="Nessunelenco"/>
    <w:pPr>
      <w:numPr>
        <w:numId w:val="4"/>
      </w:numPr>
    </w:pPr>
  </w:style>
  <w:style w:type="numbering" w:customStyle="1" w:styleId="WWOutlineListStyle2">
    <w:name w:val="WW_OutlineListStyle_2"/>
    <w:basedOn w:val="Nessunelenco"/>
    <w:pPr>
      <w:numPr>
        <w:numId w:val="5"/>
      </w:numPr>
    </w:pPr>
  </w:style>
  <w:style w:type="numbering" w:customStyle="1" w:styleId="WWOutlineListStyle1">
    <w:name w:val="WW_OutlineListStyle_1"/>
    <w:basedOn w:val="Nessunelenco"/>
    <w:pPr>
      <w:numPr>
        <w:numId w:val="6"/>
      </w:numPr>
    </w:pPr>
  </w:style>
  <w:style w:type="numbering" w:customStyle="1" w:styleId="WWOutlineListStyle">
    <w:name w:val="WW_OutlineListStyle"/>
    <w:basedOn w:val="Nessunelenco"/>
    <w:pPr>
      <w:numPr>
        <w:numId w:val="7"/>
      </w:numPr>
    </w:pPr>
  </w:style>
  <w:style w:type="numbering" w:customStyle="1" w:styleId="Nessunelenco1">
    <w:name w:val="Nessun elenco1"/>
    <w:basedOn w:val="Nessunelenco"/>
    <w:pPr>
      <w:numPr>
        <w:numId w:val="8"/>
      </w:numPr>
    </w:pPr>
  </w:style>
  <w:style w:type="numbering" w:customStyle="1" w:styleId="WWNum1">
    <w:name w:val="WWNum1"/>
    <w:basedOn w:val="Nessunelenco"/>
    <w:pPr>
      <w:numPr>
        <w:numId w:val="9"/>
      </w:numPr>
    </w:pPr>
  </w:style>
  <w:style w:type="numbering" w:customStyle="1" w:styleId="WWNum2">
    <w:name w:val="WWNum2"/>
    <w:basedOn w:val="Nessunelenco"/>
    <w:pPr>
      <w:numPr>
        <w:numId w:val="10"/>
      </w:numPr>
    </w:pPr>
  </w:style>
  <w:style w:type="numbering" w:customStyle="1" w:styleId="WWNum3">
    <w:name w:val="WWNum3"/>
    <w:basedOn w:val="Nessunelenco"/>
    <w:pPr>
      <w:numPr>
        <w:numId w:val="11"/>
      </w:numPr>
    </w:pPr>
  </w:style>
  <w:style w:type="numbering" w:customStyle="1" w:styleId="WWNum4">
    <w:name w:val="WWNum4"/>
    <w:basedOn w:val="Nessunelenco"/>
    <w:pPr>
      <w:numPr>
        <w:numId w:val="12"/>
      </w:numPr>
    </w:pPr>
  </w:style>
  <w:style w:type="numbering" w:customStyle="1" w:styleId="WWNum5">
    <w:name w:val="WWNum5"/>
    <w:basedOn w:val="Nessunelenco"/>
    <w:pPr>
      <w:numPr>
        <w:numId w:val="13"/>
      </w:numPr>
    </w:pPr>
  </w:style>
  <w:style w:type="numbering" w:customStyle="1" w:styleId="WWNum6">
    <w:name w:val="WWNum6"/>
    <w:basedOn w:val="Nessunelenco"/>
    <w:pPr>
      <w:numPr>
        <w:numId w:val="14"/>
      </w:numPr>
    </w:pPr>
  </w:style>
  <w:style w:type="numbering" w:customStyle="1" w:styleId="WWNum7">
    <w:name w:val="WWNum7"/>
    <w:basedOn w:val="Nessunelenco"/>
    <w:pPr>
      <w:numPr>
        <w:numId w:val="15"/>
      </w:numPr>
    </w:pPr>
  </w:style>
  <w:style w:type="numbering" w:customStyle="1" w:styleId="WWNum8">
    <w:name w:val="WWNum8"/>
    <w:basedOn w:val="Nessunelenco"/>
    <w:pPr>
      <w:numPr>
        <w:numId w:val="16"/>
      </w:numPr>
    </w:pPr>
  </w:style>
  <w:style w:type="numbering" w:customStyle="1" w:styleId="WWNum9">
    <w:name w:val="WWNum9"/>
    <w:basedOn w:val="Nessunelenco"/>
    <w:pPr>
      <w:numPr>
        <w:numId w:val="17"/>
      </w:numPr>
    </w:pPr>
  </w:style>
  <w:style w:type="numbering" w:customStyle="1" w:styleId="WWNum10">
    <w:name w:val="WWNum10"/>
    <w:basedOn w:val="Nessunelenco"/>
    <w:pPr>
      <w:numPr>
        <w:numId w:val="18"/>
      </w:numPr>
    </w:pPr>
  </w:style>
  <w:style w:type="numbering" w:customStyle="1" w:styleId="WWNum11">
    <w:name w:val="WWNum11"/>
    <w:basedOn w:val="Nessunelenco"/>
    <w:pPr>
      <w:numPr>
        <w:numId w:val="19"/>
      </w:numPr>
    </w:pPr>
  </w:style>
  <w:style w:type="numbering" w:customStyle="1" w:styleId="WWNum12">
    <w:name w:val="WWNum12"/>
    <w:basedOn w:val="Nessunelenco"/>
    <w:pPr>
      <w:numPr>
        <w:numId w:val="20"/>
      </w:numPr>
    </w:pPr>
  </w:style>
  <w:style w:type="numbering" w:customStyle="1" w:styleId="WWNum13">
    <w:name w:val="WWNum13"/>
    <w:basedOn w:val="Nessunelenco"/>
    <w:pPr>
      <w:numPr>
        <w:numId w:val="21"/>
      </w:numPr>
    </w:pPr>
  </w:style>
  <w:style w:type="numbering" w:customStyle="1" w:styleId="WWNum14">
    <w:name w:val="WWNum14"/>
    <w:basedOn w:val="Nessunelenco"/>
    <w:pPr>
      <w:numPr>
        <w:numId w:val="22"/>
      </w:numPr>
    </w:pPr>
  </w:style>
  <w:style w:type="numbering" w:customStyle="1" w:styleId="WWNum15">
    <w:name w:val="WWNum15"/>
    <w:basedOn w:val="Nessunelenco"/>
    <w:pPr>
      <w:numPr>
        <w:numId w:val="23"/>
      </w:numPr>
    </w:pPr>
  </w:style>
  <w:style w:type="numbering" w:customStyle="1" w:styleId="WWNum16">
    <w:name w:val="WWNum16"/>
    <w:basedOn w:val="Nessunelenco"/>
    <w:pPr>
      <w:numPr>
        <w:numId w:val="24"/>
      </w:numPr>
    </w:pPr>
  </w:style>
  <w:style w:type="numbering" w:customStyle="1" w:styleId="WWNum17">
    <w:name w:val="WWNum17"/>
    <w:basedOn w:val="Nessunelenco"/>
    <w:pPr>
      <w:numPr>
        <w:numId w:val="25"/>
      </w:numPr>
    </w:pPr>
  </w:style>
  <w:style w:type="numbering" w:customStyle="1" w:styleId="WWNum18">
    <w:name w:val="WWNum18"/>
    <w:basedOn w:val="Nessunelenco"/>
    <w:pPr>
      <w:numPr>
        <w:numId w:val="26"/>
      </w:numPr>
    </w:pPr>
  </w:style>
  <w:style w:type="numbering" w:customStyle="1" w:styleId="WWNum19">
    <w:name w:val="WWNum19"/>
    <w:basedOn w:val="Nessunelenco"/>
    <w:pPr>
      <w:numPr>
        <w:numId w:val="27"/>
      </w:numPr>
    </w:pPr>
  </w:style>
  <w:style w:type="numbering" w:customStyle="1" w:styleId="WWNum20">
    <w:name w:val="WWNum20"/>
    <w:basedOn w:val="Nessunelenco"/>
    <w:pPr>
      <w:numPr>
        <w:numId w:val="28"/>
      </w:numPr>
    </w:pPr>
  </w:style>
  <w:style w:type="numbering" w:customStyle="1" w:styleId="WWNum21">
    <w:name w:val="WWNum21"/>
    <w:basedOn w:val="Nessunelenco"/>
    <w:pPr>
      <w:numPr>
        <w:numId w:val="29"/>
      </w:numPr>
    </w:pPr>
  </w:style>
  <w:style w:type="numbering" w:customStyle="1" w:styleId="WWNum22">
    <w:name w:val="WWNum22"/>
    <w:basedOn w:val="Nessunelenco"/>
    <w:pPr>
      <w:numPr>
        <w:numId w:val="30"/>
      </w:numPr>
    </w:pPr>
  </w:style>
  <w:style w:type="numbering" w:customStyle="1" w:styleId="WWNum23">
    <w:name w:val="WWNum23"/>
    <w:basedOn w:val="Nessunelenco"/>
    <w:pPr>
      <w:numPr>
        <w:numId w:val="31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90A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0ADD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90AD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90AD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90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90ADD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64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641E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641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F5B9D"/>
    <w:rPr>
      <w:color w:val="0563C1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F5B9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19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219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219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219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219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D219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D219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D219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1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D219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2191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BD2191"/>
    <w:rPr>
      <w:b/>
      <w:bCs/>
    </w:rPr>
  </w:style>
  <w:style w:type="paragraph" w:styleId="Nessunaspaziatura">
    <w:name w:val="No Spacing"/>
    <w:uiPriority w:val="1"/>
    <w:qFormat/>
    <w:rsid w:val="00BD219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D2191"/>
    <w:pPr>
      <w:spacing w:before="120"/>
      <w:ind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2191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19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219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D219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D2191"/>
    <w:rPr>
      <w:b w:val="0"/>
      <w:bCs w:val="0"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BD219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D2191"/>
    <w:rPr>
      <w:b/>
      <w:bCs/>
      <w:smallCaps/>
      <w:color w:val="4472C4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D219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BD2191"/>
    <w:pPr>
      <w:outlineLvl w:val="9"/>
    </w:pPr>
  </w:style>
  <w:style w:type="paragraph" w:customStyle="1" w:styleId="Stile1">
    <w:name w:val="Stile1"/>
    <w:basedOn w:val="Standard"/>
    <w:link w:val="Stile1Carattere"/>
    <w:qFormat/>
    <w:rsid w:val="009B148F"/>
    <w:pPr>
      <w:numPr>
        <w:numId w:val="32"/>
      </w:numPr>
      <w:ind w:left="284" w:hanging="284"/>
    </w:pPr>
    <w:rPr>
      <w:rFonts w:ascii="Cambria" w:hAnsi="Cambria" w:cs="TimesNewRomanPS-BoldMT"/>
      <w:b/>
      <w:bCs/>
    </w:rPr>
  </w:style>
  <w:style w:type="paragraph" w:customStyle="1" w:styleId="Stile2">
    <w:name w:val="Stile2"/>
    <w:basedOn w:val="Standard"/>
    <w:link w:val="Stile2Carattere"/>
    <w:qFormat/>
    <w:rsid w:val="009B148F"/>
    <w:pPr>
      <w:spacing w:before="113"/>
      <w:jc w:val="both"/>
    </w:pPr>
    <w:rPr>
      <w:rFonts w:ascii="Cambria" w:hAnsi="Cambria" w:cs="TimesNewRomanPS-BoldMT"/>
      <w:bCs/>
      <w:u w:val="single"/>
    </w:rPr>
  </w:style>
  <w:style w:type="character" w:customStyle="1" w:styleId="StandardCarattere">
    <w:name w:val="Standard Carattere"/>
    <w:basedOn w:val="Carpredefinitoparagrafo"/>
    <w:link w:val="Standard"/>
    <w:rsid w:val="009B148F"/>
    <w:rPr>
      <w:szCs w:val="24"/>
    </w:rPr>
  </w:style>
  <w:style w:type="character" w:customStyle="1" w:styleId="Stile1Carattere">
    <w:name w:val="Stile1 Carattere"/>
    <w:basedOn w:val="StandardCarattere"/>
    <w:link w:val="Stile1"/>
    <w:rsid w:val="009B148F"/>
    <w:rPr>
      <w:rFonts w:ascii="Cambria" w:hAnsi="Cambria" w:cs="TimesNewRomanPS-BoldMT"/>
      <w:b/>
      <w:bCs/>
      <w:szCs w:val="24"/>
    </w:rPr>
  </w:style>
  <w:style w:type="character" w:customStyle="1" w:styleId="Stile2Carattere">
    <w:name w:val="Stile2 Carattere"/>
    <w:basedOn w:val="StandardCarattere"/>
    <w:link w:val="Stile2"/>
    <w:rsid w:val="009B148F"/>
    <w:rPr>
      <w:rFonts w:ascii="Cambria" w:hAnsi="Cambria" w:cs="TimesNewRomanPS-BoldMT"/>
      <w:bCs/>
      <w:szCs w:val="24"/>
      <w:u w:val="single"/>
    </w:rPr>
  </w:style>
  <w:style w:type="paragraph" w:styleId="Revisione">
    <w:name w:val="Revision"/>
    <w:hidden/>
    <w:uiPriority w:val="99"/>
    <w:semiHidden/>
    <w:rsid w:val="003D179C"/>
    <w:pPr>
      <w:spacing w:after="0" w:line="240" w:lineRule="auto"/>
    </w:pPr>
  </w:style>
  <w:style w:type="character" w:customStyle="1" w:styleId="Menzione1">
    <w:name w:val="Menzione1"/>
    <w:basedOn w:val="Carpredefinitoparagrafo"/>
    <w:uiPriority w:val="99"/>
    <w:unhideWhenUsed/>
    <w:rPr>
      <w:color w:val="2B579A"/>
      <w:shd w:val="clear" w:color="auto" w:fill="E6E6E6"/>
    </w:rPr>
  </w:style>
  <w:style w:type="table" w:styleId="Grigliatabella">
    <w:name w:val="Table Grid"/>
    <w:basedOn w:val="Tabellanormale"/>
    <w:uiPriority w:val="39"/>
    <w:rsid w:val="0086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191"/>
    <w:pPr>
      <w:numPr>
        <w:numId w:val="44"/>
      </w:numPr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D219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219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219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21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21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21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21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21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21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5">
    <w:name w:val="WW_OutlineListStyle_5"/>
    <w:basedOn w:val="Nessunelenco"/>
    <w:pPr>
      <w:numPr>
        <w:numId w:val="1"/>
      </w:numPr>
    </w:pPr>
  </w:style>
  <w:style w:type="paragraph" w:customStyle="1" w:styleId="Standard">
    <w:name w:val="Standard"/>
    <w:link w:val="StandardCarattere"/>
    <w:pPr>
      <w:suppressAutoHyphens/>
    </w:pPr>
    <w:rPr>
      <w:szCs w:val="24"/>
    </w:rPr>
  </w:style>
  <w:style w:type="paragraph" w:customStyle="1" w:styleId="Heading">
    <w:name w:val="Heading"/>
    <w:basedOn w:val="Intestazione"/>
    <w:next w:val="Textbody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pPr>
      <w:jc w:val="center"/>
    </w:pPr>
    <w:rPr>
      <w:rFonts w:ascii="Comic Sans MS" w:eastAsia="Comic Sans MS" w:hAnsi="Comic Sans MS" w:cs="Comic Sans MS"/>
      <w:i/>
      <w:sz w:val="14"/>
      <w:szCs w:val="20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BD219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Mappadocumento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ltesto3">
    <w:name w:val="Body Text 3"/>
    <w:basedOn w:val="Standar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</w:pPr>
    <w:rPr>
      <w:b/>
      <w:bCs/>
    </w:rPr>
  </w:style>
  <w:style w:type="paragraph" w:customStyle="1" w:styleId="BodyText21">
    <w:name w:val="Body Text 21"/>
    <w:basedOn w:val="Standard"/>
    <w:pPr>
      <w:jc w:val="both"/>
    </w:pPr>
  </w:style>
  <w:style w:type="paragraph" w:customStyle="1" w:styleId="BodyText31">
    <w:name w:val="Body Text 31"/>
    <w:basedOn w:val="Standard"/>
    <w:pPr>
      <w:pBdr>
        <w:top w:val="single" w:sz="6" w:space="1" w:color="00000A"/>
        <w:left w:val="single" w:sz="6" w:space="4" w:color="00000A"/>
        <w:bottom w:val="single" w:sz="6" w:space="1" w:color="00000A"/>
        <w:right w:val="single" w:sz="6" w:space="4" w:color="00000A"/>
      </w:pBdr>
    </w:pPr>
    <w:rPr>
      <w:b/>
    </w:rPr>
  </w:style>
  <w:style w:type="paragraph" w:customStyle="1" w:styleId="microblujustify">
    <w:name w:val="microblujustify"/>
    <w:basedOn w:val="Standard"/>
    <w:pPr>
      <w:spacing w:before="280" w:after="280"/>
    </w:pPr>
  </w:style>
  <w:style w:type="paragraph" w:customStyle="1" w:styleId="CharChar1">
    <w:name w:val="Char Char1"/>
    <w:basedOn w:val="Standard"/>
    <w:pPr>
      <w:ind w:left="567"/>
    </w:pPr>
    <w:rPr>
      <w:rFonts w:ascii="Arial" w:eastAsia="Arial" w:hAnsi="Arial" w:cs="Arial"/>
    </w:rPr>
  </w:style>
  <w:style w:type="paragraph" w:customStyle="1" w:styleId="CharCharCarattereCharCharCharChar">
    <w:name w:val="Char Char Carattere Char Char Char Char"/>
    <w:basedOn w:val="Standard"/>
    <w:pPr>
      <w:ind w:left="567"/>
    </w:pPr>
    <w:rPr>
      <w:rFonts w:ascii="Arial" w:eastAsia="Arial" w:hAnsi="Arial" w:cs="Arial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customStyle="1" w:styleId="StileGiustificatoInterlineaesatta15pt">
    <w:name w:val="Stile Giustificato Interlinea esatta 15 pt"/>
    <w:basedOn w:val="Standard"/>
    <w:pPr>
      <w:widowControl w:val="0"/>
      <w:spacing w:line="300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NormaleWeb">
    <w:name w:val="Normal (Web)"/>
    <w:basedOn w:val="Standard"/>
    <w:uiPriority w:val="99"/>
    <w:pPr>
      <w:spacing w:before="280" w:after="280"/>
    </w:pPr>
  </w:style>
  <w:style w:type="paragraph" w:styleId="Paragrafoelenco">
    <w:name w:val="List Paragraph"/>
    <w:basedOn w:val="Standard"/>
    <w:uiPriority w:val="34"/>
    <w:qFormat/>
    <w:pPr>
      <w:suppressAutoHyphens w:val="0"/>
      <w:ind w:left="720"/>
      <w:contextualSpacing/>
    </w:pPr>
    <w:rPr>
      <w:szCs w:val="22"/>
    </w:rPr>
  </w:style>
  <w:style w:type="paragraph" w:customStyle="1" w:styleId="Default">
    <w:name w:val="Default"/>
    <w:pPr>
      <w:suppressAutoHyphens/>
    </w:pPr>
    <w:rPr>
      <w:color w:val="00000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ing10">
    <w:name w:val="Heading 10"/>
    <w:basedOn w:val="Intestazione"/>
    <w:next w:val="Textbody"/>
    <w:pPr>
      <w:spacing w:before="60" w:after="60"/>
    </w:pPr>
    <w:rPr>
      <w:b/>
      <w:bCs/>
    </w:rPr>
  </w:style>
  <w:style w:type="paragraph" w:customStyle="1" w:styleId="DocumentMap">
    <w:name w:val="DocumentMap"/>
    <w:rPr>
      <w:rFonts w:eastAsia="Calibri"/>
      <w:sz w:val="2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2191"/>
    <w:pPr>
      <w:numPr>
        <w:ilvl w:val="1"/>
        <w:numId w:val="0"/>
      </w:num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paragraph">
    <w:name w:val="paragraph"/>
    <w:basedOn w:val="Normale"/>
    <w:pPr>
      <w:spacing w:before="100" w:after="100"/>
    </w:pPr>
    <w:rPr>
      <w:szCs w:val="24"/>
    </w:rPr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styleId="Enfasicorsivo">
    <w:name w:val="Emphasis"/>
    <w:basedOn w:val="Carpredefinitoparagrafo"/>
    <w:uiPriority w:val="20"/>
    <w:qFormat/>
    <w:rsid w:val="00BD2191"/>
    <w:rPr>
      <w:i/>
      <w:iCs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219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ListLabel1">
    <w:name w:val="ListLabel 1"/>
    <w:rPr>
      <w:b/>
      <w:i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Times New Roman" w:cs="Arial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color w:val="00000A"/>
    </w:rPr>
  </w:style>
  <w:style w:type="character" w:customStyle="1" w:styleId="ListLabel20">
    <w:name w:val="ListLabel 20"/>
    <w:rPr>
      <w:rFonts w:eastAsia="Times New Roman" w:cs="Aria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alibri"/>
      <w:bCs/>
      <w:shd w:val="clear" w:color="auto" w:fill="FFFF00"/>
    </w:rPr>
  </w:style>
  <w:style w:type="character" w:customStyle="1" w:styleId="ListLabel28">
    <w:name w:val="ListLabel 28"/>
    <w:rPr>
      <w:rFonts w:cs="Calibri"/>
      <w:bCs/>
      <w:shd w:val="clear" w:color="auto" w:fill="FFFF00"/>
    </w:rPr>
  </w:style>
  <w:style w:type="character" w:customStyle="1" w:styleId="ListLabel29">
    <w:name w:val="ListLabel 29"/>
    <w:rPr>
      <w:rFonts w:cs="Calibri"/>
      <w:shd w:val="clear" w:color="auto" w:fill="FFFF00"/>
    </w:rPr>
  </w:style>
  <w:style w:type="character" w:customStyle="1" w:styleId="ListLabel30">
    <w:name w:val="ListLabel 30"/>
    <w:rPr>
      <w:rFonts w:eastAsia="Times New Roman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ascii="Cambria" w:eastAsia="Cambria" w:hAnsi="Cambria" w:cs="TimesNewRomanPS-BoldMT"/>
      <w:bCs/>
    </w:rPr>
  </w:style>
  <w:style w:type="character" w:customStyle="1" w:styleId="ListLabel35">
    <w:name w:val="ListLabel 35"/>
    <w:rPr>
      <w:rFonts w:ascii="Cambria" w:eastAsia="Cambria" w:hAnsi="Cambria" w:cs="Cambria"/>
      <w:shd w:val="clear" w:color="auto" w:fill="FF0000"/>
    </w:rPr>
  </w:style>
  <w:style w:type="character" w:customStyle="1" w:styleId="ListLabel36">
    <w:name w:val="ListLabel 36"/>
    <w:rPr>
      <w:rFonts w:ascii="Cambria" w:eastAsia="Cambria" w:hAnsi="Cambria" w:cs="Cambria"/>
      <w:szCs w:val="22"/>
      <w:shd w:val="clear" w:color="auto" w:fill="FF0000"/>
    </w:rPr>
  </w:style>
  <w:style w:type="character" w:customStyle="1" w:styleId="ListLabel37">
    <w:name w:val="ListLabel 37"/>
    <w:rPr>
      <w:rFonts w:ascii="Cambria" w:eastAsia="Cambria" w:hAnsi="Cambria" w:cs="Cambria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spellingerror">
    <w:name w:val="spellingerror"/>
    <w:basedOn w:val="Carpredefinitoparagrafo"/>
  </w:style>
  <w:style w:type="character" w:customStyle="1" w:styleId="contextualspellingandgrammarerror">
    <w:name w:val="contextualspellingandgrammarerror"/>
    <w:basedOn w:val="Carpredefinitoparagrafo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OutlineListStyle4">
    <w:name w:val="WW_OutlineListStyle_4"/>
    <w:basedOn w:val="Nessunelenco"/>
    <w:pPr>
      <w:numPr>
        <w:numId w:val="3"/>
      </w:numPr>
    </w:pPr>
  </w:style>
  <w:style w:type="numbering" w:customStyle="1" w:styleId="WWOutlineListStyle3">
    <w:name w:val="WW_OutlineListStyle_3"/>
    <w:basedOn w:val="Nessunelenco"/>
    <w:pPr>
      <w:numPr>
        <w:numId w:val="4"/>
      </w:numPr>
    </w:pPr>
  </w:style>
  <w:style w:type="numbering" w:customStyle="1" w:styleId="WWOutlineListStyle2">
    <w:name w:val="WW_OutlineListStyle_2"/>
    <w:basedOn w:val="Nessunelenco"/>
    <w:pPr>
      <w:numPr>
        <w:numId w:val="5"/>
      </w:numPr>
    </w:pPr>
  </w:style>
  <w:style w:type="numbering" w:customStyle="1" w:styleId="WWOutlineListStyle1">
    <w:name w:val="WW_OutlineListStyle_1"/>
    <w:basedOn w:val="Nessunelenco"/>
    <w:pPr>
      <w:numPr>
        <w:numId w:val="6"/>
      </w:numPr>
    </w:pPr>
  </w:style>
  <w:style w:type="numbering" w:customStyle="1" w:styleId="WWOutlineListStyle">
    <w:name w:val="WW_OutlineListStyle"/>
    <w:basedOn w:val="Nessunelenco"/>
    <w:pPr>
      <w:numPr>
        <w:numId w:val="7"/>
      </w:numPr>
    </w:pPr>
  </w:style>
  <w:style w:type="numbering" w:customStyle="1" w:styleId="Nessunelenco1">
    <w:name w:val="Nessun elenco1"/>
    <w:basedOn w:val="Nessunelenco"/>
    <w:pPr>
      <w:numPr>
        <w:numId w:val="8"/>
      </w:numPr>
    </w:pPr>
  </w:style>
  <w:style w:type="numbering" w:customStyle="1" w:styleId="WWNum1">
    <w:name w:val="WWNum1"/>
    <w:basedOn w:val="Nessunelenco"/>
    <w:pPr>
      <w:numPr>
        <w:numId w:val="9"/>
      </w:numPr>
    </w:pPr>
  </w:style>
  <w:style w:type="numbering" w:customStyle="1" w:styleId="WWNum2">
    <w:name w:val="WWNum2"/>
    <w:basedOn w:val="Nessunelenco"/>
    <w:pPr>
      <w:numPr>
        <w:numId w:val="10"/>
      </w:numPr>
    </w:pPr>
  </w:style>
  <w:style w:type="numbering" w:customStyle="1" w:styleId="WWNum3">
    <w:name w:val="WWNum3"/>
    <w:basedOn w:val="Nessunelenco"/>
    <w:pPr>
      <w:numPr>
        <w:numId w:val="11"/>
      </w:numPr>
    </w:pPr>
  </w:style>
  <w:style w:type="numbering" w:customStyle="1" w:styleId="WWNum4">
    <w:name w:val="WWNum4"/>
    <w:basedOn w:val="Nessunelenco"/>
    <w:pPr>
      <w:numPr>
        <w:numId w:val="12"/>
      </w:numPr>
    </w:pPr>
  </w:style>
  <w:style w:type="numbering" w:customStyle="1" w:styleId="WWNum5">
    <w:name w:val="WWNum5"/>
    <w:basedOn w:val="Nessunelenco"/>
    <w:pPr>
      <w:numPr>
        <w:numId w:val="13"/>
      </w:numPr>
    </w:pPr>
  </w:style>
  <w:style w:type="numbering" w:customStyle="1" w:styleId="WWNum6">
    <w:name w:val="WWNum6"/>
    <w:basedOn w:val="Nessunelenco"/>
    <w:pPr>
      <w:numPr>
        <w:numId w:val="14"/>
      </w:numPr>
    </w:pPr>
  </w:style>
  <w:style w:type="numbering" w:customStyle="1" w:styleId="WWNum7">
    <w:name w:val="WWNum7"/>
    <w:basedOn w:val="Nessunelenco"/>
    <w:pPr>
      <w:numPr>
        <w:numId w:val="15"/>
      </w:numPr>
    </w:pPr>
  </w:style>
  <w:style w:type="numbering" w:customStyle="1" w:styleId="WWNum8">
    <w:name w:val="WWNum8"/>
    <w:basedOn w:val="Nessunelenco"/>
    <w:pPr>
      <w:numPr>
        <w:numId w:val="16"/>
      </w:numPr>
    </w:pPr>
  </w:style>
  <w:style w:type="numbering" w:customStyle="1" w:styleId="WWNum9">
    <w:name w:val="WWNum9"/>
    <w:basedOn w:val="Nessunelenco"/>
    <w:pPr>
      <w:numPr>
        <w:numId w:val="17"/>
      </w:numPr>
    </w:pPr>
  </w:style>
  <w:style w:type="numbering" w:customStyle="1" w:styleId="WWNum10">
    <w:name w:val="WWNum10"/>
    <w:basedOn w:val="Nessunelenco"/>
    <w:pPr>
      <w:numPr>
        <w:numId w:val="18"/>
      </w:numPr>
    </w:pPr>
  </w:style>
  <w:style w:type="numbering" w:customStyle="1" w:styleId="WWNum11">
    <w:name w:val="WWNum11"/>
    <w:basedOn w:val="Nessunelenco"/>
    <w:pPr>
      <w:numPr>
        <w:numId w:val="19"/>
      </w:numPr>
    </w:pPr>
  </w:style>
  <w:style w:type="numbering" w:customStyle="1" w:styleId="WWNum12">
    <w:name w:val="WWNum12"/>
    <w:basedOn w:val="Nessunelenco"/>
    <w:pPr>
      <w:numPr>
        <w:numId w:val="20"/>
      </w:numPr>
    </w:pPr>
  </w:style>
  <w:style w:type="numbering" w:customStyle="1" w:styleId="WWNum13">
    <w:name w:val="WWNum13"/>
    <w:basedOn w:val="Nessunelenco"/>
    <w:pPr>
      <w:numPr>
        <w:numId w:val="21"/>
      </w:numPr>
    </w:pPr>
  </w:style>
  <w:style w:type="numbering" w:customStyle="1" w:styleId="WWNum14">
    <w:name w:val="WWNum14"/>
    <w:basedOn w:val="Nessunelenco"/>
    <w:pPr>
      <w:numPr>
        <w:numId w:val="22"/>
      </w:numPr>
    </w:pPr>
  </w:style>
  <w:style w:type="numbering" w:customStyle="1" w:styleId="WWNum15">
    <w:name w:val="WWNum15"/>
    <w:basedOn w:val="Nessunelenco"/>
    <w:pPr>
      <w:numPr>
        <w:numId w:val="23"/>
      </w:numPr>
    </w:pPr>
  </w:style>
  <w:style w:type="numbering" w:customStyle="1" w:styleId="WWNum16">
    <w:name w:val="WWNum16"/>
    <w:basedOn w:val="Nessunelenco"/>
    <w:pPr>
      <w:numPr>
        <w:numId w:val="24"/>
      </w:numPr>
    </w:pPr>
  </w:style>
  <w:style w:type="numbering" w:customStyle="1" w:styleId="WWNum17">
    <w:name w:val="WWNum17"/>
    <w:basedOn w:val="Nessunelenco"/>
    <w:pPr>
      <w:numPr>
        <w:numId w:val="25"/>
      </w:numPr>
    </w:pPr>
  </w:style>
  <w:style w:type="numbering" w:customStyle="1" w:styleId="WWNum18">
    <w:name w:val="WWNum18"/>
    <w:basedOn w:val="Nessunelenco"/>
    <w:pPr>
      <w:numPr>
        <w:numId w:val="26"/>
      </w:numPr>
    </w:pPr>
  </w:style>
  <w:style w:type="numbering" w:customStyle="1" w:styleId="WWNum19">
    <w:name w:val="WWNum19"/>
    <w:basedOn w:val="Nessunelenco"/>
    <w:pPr>
      <w:numPr>
        <w:numId w:val="27"/>
      </w:numPr>
    </w:pPr>
  </w:style>
  <w:style w:type="numbering" w:customStyle="1" w:styleId="WWNum20">
    <w:name w:val="WWNum20"/>
    <w:basedOn w:val="Nessunelenco"/>
    <w:pPr>
      <w:numPr>
        <w:numId w:val="28"/>
      </w:numPr>
    </w:pPr>
  </w:style>
  <w:style w:type="numbering" w:customStyle="1" w:styleId="WWNum21">
    <w:name w:val="WWNum21"/>
    <w:basedOn w:val="Nessunelenco"/>
    <w:pPr>
      <w:numPr>
        <w:numId w:val="29"/>
      </w:numPr>
    </w:pPr>
  </w:style>
  <w:style w:type="numbering" w:customStyle="1" w:styleId="WWNum22">
    <w:name w:val="WWNum22"/>
    <w:basedOn w:val="Nessunelenco"/>
    <w:pPr>
      <w:numPr>
        <w:numId w:val="30"/>
      </w:numPr>
    </w:pPr>
  </w:style>
  <w:style w:type="numbering" w:customStyle="1" w:styleId="WWNum23">
    <w:name w:val="WWNum23"/>
    <w:basedOn w:val="Nessunelenco"/>
    <w:pPr>
      <w:numPr>
        <w:numId w:val="31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90A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0ADD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90AD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90AD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90AD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90ADD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64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641E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641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F5B9D"/>
    <w:rPr>
      <w:color w:val="0563C1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F5B9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219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219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219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219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219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D219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D219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D219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21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D219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2191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BD2191"/>
    <w:rPr>
      <w:b/>
      <w:bCs/>
    </w:rPr>
  </w:style>
  <w:style w:type="paragraph" w:styleId="Nessunaspaziatura">
    <w:name w:val="No Spacing"/>
    <w:uiPriority w:val="1"/>
    <w:qFormat/>
    <w:rsid w:val="00BD219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D2191"/>
    <w:pPr>
      <w:spacing w:before="120"/>
      <w:ind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2191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219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219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D219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D2191"/>
    <w:rPr>
      <w:b w:val="0"/>
      <w:bCs w:val="0"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BD219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D2191"/>
    <w:rPr>
      <w:b/>
      <w:bCs/>
      <w:smallCaps/>
      <w:color w:val="4472C4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D219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BD2191"/>
    <w:pPr>
      <w:outlineLvl w:val="9"/>
    </w:pPr>
  </w:style>
  <w:style w:type="paragraph" w:customStyle="1" w:styleId="Stile1">
    <w:name w:val="Stile1"/>
    <w:basedOn w:val="Standard"/>
    <w:link w:val="Stile1Carattere"/>
    <w:qFormat/>
    <w:rsid w:val="009B148F"/>
    <w:pPr>
      <w:numPr>
        <w:numId w:val="32"/>
      </w:numPr>
      <w:ind w:left="284" w:hanging="284"/>
    </w:pPr>
    <w:rPr>
      <w:rFonts w:ascii="Cambria" w:hAnsi="Cambria" w:cs="TimesNewRomanPS-BoldMT"/>
      <w:b/>
      <w:bCs/>
    </w:rPr>
  </w:style>
  <w:style w:type="paragraph" w:customStyle="1" w:styleId="Stile2">
    <w:name w:val="Stile2"/>
    <w:basedOn w:val="Standard"/>
    <w:link w:val="Stile2Carattere"/>
    <w:qFormat/>
    <w:rsid w:val="009B148F"/>
    <w:pPr>
      <w:spacing w:before="113"/>
      <w:jc w:val="both"/>
    </w:pPr>
    <w:rPr>
      <w:rFonts w:ascii="Cambria" w:hAnsi="Cambria" w:cs="TimesNewRomanPS-BoldMT"/>
      <w:bCs/>
      <w:u w:val="single"/>
    </w:rPr>
  </w:style>
  <w:style w:type="character" w:customStyle="1" w:styleId="StandardCarattere">
    <w:name w:val="Standard Carattere"/>
    <w:basedOn w:val="Carpredefinitoparagrafo"/>
    <w:link w:val="Standard"/>
    <w:rsid w:val="009B148F"/>
    <w:rPr>
      <w:szCs w:val="24"/>
    </w:rPr>
  </w:style>
  <w:style w:type="character" w:customStyle="1" w:styleId="Stile1Carattere">
    <w:name w:val="Stile1 Carattere"/>
    <w:basedOn w:val="StandardCarattere"/>
    <w:link w:val="Stile1"/>
    <w:rsid w:val="009B148F"/>
    <w:rPr>
      <w:rFonts w:ascii="Cambria" w:hAnsi="Cambria" w:cs="TimesNewRomanPS-BoldMT"/>
      <w:b/>
      <w:bCs/>
      <w:szCs w:val="24"/>
    </w:rPr>
  </w:style>
  <w:style w:type="character" w:customStyle="1" w:styleId="Stile2Carattere">
    <w:name w:val="Stile2 Carattere"/>
    <w:basedOn w:val="StandardCarattere"/>
    <w:link w:val="Stile2"/>
    <w:rsid w:val="009B148F"/>
    <w:rPr>
      <w:rFonts w:ascii="Cambria" w:hAnsi="Cambria" w:cs="TimesNewRomanPS-BoldMT"/>
      <w:bCs/>
      <w:szCs w:val="24"/>
      <w:u w:val="single"/>
    </w:rPr>
  </w:style>
  <w:style w:type="paragraph" w:styleId="Revisione">
    <w:name w:val="Revision"/>
    <w:hidden/>
    <w:uiPriority w:val="99"/>
    <w:semiHidden/>
    <w:rsid w:val="003D179C"/>
    <w:pPr>
      <w:spacing w:after="0" w:line="240" w:lineRule="auto"/>
    </w:pPr>
  </w:style>
  <w:style w:type="character" w:customStyle="1" w:styleId="Menzione1">
    <w:name w:val="Menzione1"/>
    <w:basedOn w:val="Carpredefinitoparagrafo"/>
    <w:uiPriority w:val="99"/>
    <w:unhideWhenUsed/>
    <w:rPr>
      <w:color w:val="2B579A"/>
      <w:shd w:val="clear" w:color="auto" w:fill="E6E6E6"/>
    </w:rPr>
  </w:style>
  <w:style w:type="table" w:styleId="Grigliatabella">
    <w:name w:val="Table Grid"/>
    <w:basedOn w:val="Tabellanormale"/>
    <w:uiPriority w:val="39"/>
    <w:rsid w:val="0086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181B6A529842459CDF2B340FC4F771" ma:contentTypeVersion="2" ma:contentTypeDescription="Creare un nuovo documento." ma:contentTypeScope="" ma:versionID="910b2fe64e5a9798591565d3d63465c7">
  <xsd:schema xmlns:xsd="http://www.w3.org/2001/XMLSchema" xmlns:xs="http://www.w3.org/2001/XMLSchema" xmlns:p="http://schemas.microsoft.com/office/2006/metadata/properties" xmlns:ns2="facc315d-5628-463f-b5aa-5a674907f33e" xmlns:ns3="0BCBE60B-75CF-496B-8C4E-BF4EF7A5F612" targetNamespace="http://schemas.microsoft.com/office/2006/metadata/properties" ma:root="true" ma:fieldsID="3c6e7525f1720b42eac5cdda7b929b56" ns2:_="" ns3:_="">
    <xsd:import namespace="facc315d-5628-463f-b5aa-5a674907f33e"/>
    <xsd:import namespace="0BCBE60B-75CF-496B-8C4E-BF4EF7A5F6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315d-5628-463f-b5aa-5a674907f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BE60B-75CF-496B-8C4E-BF4EF7A5F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cc315d-5628-463f-b5aa-5a674907f33e">VARDIG-683268893-3</_dlc_DocId>
    <_dlc_DocIdUrl xmlns="facc315d-5628-463f-b5aa-5a674907f33e">
      <Url>https://sesaspa.sharepoint.com/teams/vardigital/clienti/comunefirenze/assistenza2022/_layouts/15/DocIdRedir.aspx?ID=VARDIG-683268893-3</Url>
      <Description>VARDIG-683268893-3</Description>
    </_dlc_DocIdUrl>
    <SharedWithUsers xmlns="facc315d-5628-463f-b5aa-5a674907f33e">
      <UserInfo>
        <DisplayName>Membri di Progetti_Adiacent_A_C</DisplayName>
        <AccountId>1675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8E9D-5F9E-4417-8244-FADB64F1C8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942690-460C-40A0-8429-F2826959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c315d-5628-463f-b5aa-5a674907f33e"/>
    <ds:schemaRef ds:uri="0BCBE60B-75CF-496B-8C4E-BF4EF7A5F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08D99-BD0B-4404-9715-AB2C72F7F95A}">
  <ds:schemaRefs>
    <ds:schemaRef ds:uri="http://schemas.microsoft.com/office/2006/metadata/properties"/>
    <ds:schemaRef ds:uri="http://schemas.microsoft.com/office/infopath/2007/PartnerControls"/>
    <ds:schemaRef ds:uri="facc315d-5628-463f-b5aa-5a674907f33e"/>
  </ds:schemaRefs>
</ds:datastoreItem>
</file>

<file path=customXml/itemProps4.xml><?xml version="1.0" encoding="utf-8"?>
<ds:datastoreItem xmlns:ds="http://schemas.openxmlformats.org/officeDocument/2006/customXml" ds:itemID="{0D33E807-B67B-40CD-A3F8-DEFC1C3FB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83B0B1-590C-4E10-8EE1-0CF91BAE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11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Graziani Caterina</dc:creator>
  <cp:lastModifiedBy>Crocchini Raffaella</cp:lastModifiedBy>
  <cp:revision>538</cp:revision>
  <cp:lastPrinted>2021-10-19T08:13:00Z</cp:lastPrinted>
  <dcterms:created xsi:type="dcterms:W3CDTF">2021-10-31T15:15:00Z</dcterms:created>
  <dcterms:modified xsi:type="dcterms:W3CDTF">2021-12-01T14:07:00Z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0x0101008F181B6A529842459CDF2B340FC4F771</vt:lpwstr>
  </property>
  <property fmtid="{D5CDD505-2E9C-101B-9397-08002B2CF9AE}" pid="9" name="_dlc_DocIdItemGuid">
    <vt:lpwstr>459b99be-4e31-45e2-9073-f6fd5b419f64</vt:lpwstr>
  </property>
</Properties>
</file>