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spacing w:lineRule="auto" w:line="240" w:before="0" w:after="0"/>
        <w:ind w:left="0" w:right="458" w:hanging="0"/>
        <w:jc w:val="center"/>
        <w:rPr>
          <w:rFonts w:ascii="Book Antiqua" w:hAnsi="Book Antiqua" w:cs="Arial"/>
          <w:b/>
          <w:b/>
          <w:lang w:val="it-IT"/>
        </w:rPr>
      </w:pPr>
      <w:r>
        <w:rPr>
          <w:rFonts w:cs="Arial" w:ascii="Book Antiqua" w:hAnsi="Book Antiqua"/>
          <w:b/>
          <w:lang w:val="it-IT"/>
        </w:rPr>
      </w:r>
    </w:p>
    <w:p>
      <w:pPr>
        <w:pStyle w:val="Normal"/>
        <w:autoSpaceDE w:val="false"/>
        <w:spacing w:lineRule="auto" w:line="240" w:before="0" w:after="0"/>
        <w:ind w:left="0" w:right="458" w:hanging="0"/>
        <w:jc w:val="center"/>
        <w:rPr>
          <w:rFonts w:ascii="Book Antiqua" w:hAnsi="Book Antiqua" w:cs="Arial"/>
          <w:b/>
          <w:b/>
          <w:lang w:val="it-IT"/>
        </w:rPr>
      </w:pPr>
      <w:r>
        <w:rPr>
          <w:rFonts w:cs="Arial" w:ascii="Book Antiqua" w:hAnsi="Book Antiqua"/>
          <w:b/>
          <w:lang w:val="it-IT"/>
        </w:rPr>
        <w:t>MODULO C - BUSTA B</w:t>
      </w:r>
    </w:p>
    <w:p>
      <w:pPr>
        <w:pStyle w:val="Normal"/>
        <w:autoSpaceDE w:val="false"/>
        <w:spacing w:lineRule="auto" w:line="240" w:before="0" w:after="0"/>
        <w:ind w:left="0" w:right="458" w:hanging="0"/>
        <w:jc w:val="center"/>
        <w:rPr>
          <w:rFonts w:ascii="Book Antiqua" w:hAnsi="Book Antiqua" w:cs="Book Antiqua"/>
          <w:b/>
          <w:b/>
          <w:lang w:val="it-IT"/>
        </w:rPr>
      </w:pPr>
      <w:r>
        <w:rPr>
          <w:rFonts w:cs="Book Antiqua" w:ascii="Book Antiqua" w:hAnsi="Book Antiqua"/>
          <w:b/>
          <w:lang w:val="it-IT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Style w:val="Carpredefinitoparagrafo"/>
          <w:rFonts w:cs="Arial" w:ascii="Book Antiqua" w:hAnsi="Book Antiqua"/>
          <w:b/>
          <w:bCs/>
          <w:lang w:val="it-IT"/>
        </w:rPr>
        <w:t xml:space="preserve">OFFERTA </w:t>
      </w:r>
      <w:r>
        <w:rPr>
          <w:rStyle w:val="Carpredefinitoparagrafo"/>
          <w:rFonts w:cs="Arial" w:ascii="Book Antiqua" w:hAnsi="Book Antiqua"/>
          <w:b/>
          <w:bCs/>
          <w:lang w:val="it-IT"/>
        </w:rPr>
        <w:t>ECONOMICA</w:t>
      </w:r>
      <w:r>
        <w:rPr>
          <w:rStyle w:val="Carpredefinitoparagrafo"/>
          <w:rFonts w:cs="Arial" w:ascii="Book Antiqua" w:hAnsi="Book Antiqua"/>
          <w:b/>
          <w:bCs/>
          <w:lang w:val="it-IT"/>
        </w:rPr>
        <w:t xml:space="preserve"> PER L’ACQUISIZIONE  DEL PACCHETTO DI DIRITTI AUDIOVISIVI  RELATIVI  AL TORNEO DEL CALCIO STORICO FIORENTINO </w:t>
      </w:r>
      <w:r>
        <w:rPr>
          <w:rStyle w:val="Carpredefinitoparagrafo"/>
          <w:rFonts w:eastAsia="Times New Roman" w:cs="Arial" w:ascii="Book Antiqua" w:hAnsi="Book Antiqua"/>
          <w:b/>
          <w:bCs/>
          <w:sz w:val="22"/>
          <w:szCs w:val="22"/>
          <w:lang w:val="it-IT" w:bidi="ar-SA"/>
        </w:rPr>
        <w:t>STAGIONI 2023 E 2024 CON POSSIBILITA’ DI RINNOVO PER LA STAGIONE 2025</w:t>
      </w:r>
    </w:p>
    <w:p>
      <w:pPr>
        <w:pStyle w:val="Normal"/>
        <w:spacing w:lineRule="auto" w:line="240" w:before="0" w:after="0"/>
        <w:jc w:val="both"/>
        <w:rPr>
          <w:rStyle w:val="Carpredefinitoparagrafo"/>
          <w:rFonts w:ascii="Book Antiqua" w:hAnsi="Book Antiqua" w:eastAsia="Times New Roman" w:cs="Arial"/>
          <w:b/>
          <w:b/>
          <w:bCs/>
          <w:sz w:val="22"/>
          <w:szCs w:val="22"/>
          <w:lang w:val="it-IT" w:bidi="ar-SA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Book Antiqua" w:hAnsi="Book Antiqua" w:cs="Arial"/>
          <w:lang w:val="it-IT"/>
        </w:rPr>
      </w:pPr>
      <w:r>
        <w:rPr>
          <w:rFonts w:cs="Arial" w:ascii="Book Antiqua" w:hAnsi="Book Antiqua"/>
          <w:lang w:val="it-IT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Style w:val="Carpredefinitoparagrafo"/>
          <w:rFonts w:eastAsia="Times New Roman" w:cs="Arial" w:ascii="Book Antiqua" w:hAnsi="Book Antiqua"/>
          <w:iCs/>
          <w:sz w:val="22"/>
          <w:szCs w:val="22"/>
          <w:lang w:val="it-IT" w:bidi="ar-SA"/>
        </w:rPr>
        <w:t xml:space="preserve">Il relazione all’invito a presentare offerte pubblicato dal Comune di Firenze </w:t>
      </w:r>
      <w:r>
        <w:rPr>
          <w:rStyle w:val="Carpredefinitoparagrafo"/>
          <w:rFonts w:eastAsia="Times New Roman" w:cs="Arial" w:ascii="Book Antiqua" w:hAnsi="Book Antiqua"/>
          <w:iCs/>
          <w:sz w:val="22"/>
          <w:szCs w:val="22"/>
          <w:lang w:val="it-IT" w:bidi="ar-SA"/>
        </w:rPr>
        <w:t>avente ad oggetto “</w:t>
      </w:r>
      <w:r>
        <w:rPr>
          <w:rStyle w:val="Carpredefinitoparagrafo"/>
          <w:rFonts w:eastAsia="Times New Roman" w:cs="Arial" w:ascii="Book Antiqua" w:hAnsi="Book Antiqua"/>
          <w:i/>
          <w:iCs/>
          <w:sz w:val="22"/>
          <w:szCs w:val="22"/>
          <w:lang w:val="it-IT" w:bidi="ar-SA"/>
        </w:rPr>
        <w:t>Avviso</w:t>
      </w:r>
      <w:r>
        <w:rPr>
          <w:rStyle w:val="Carpredefinitoparagrafo"/>
          <w:rFonts w:eastAsia="Times New Roman" w:cs="Arial" w:ascii="Book Antiqua" w:hAnsi="Book Antiqua"/>
          <w:iCs/>
          <w:sz w:val="22"/>
          <w:szCs w:val="22"/>
          <w:lang w:val="it-IT" w:bidi="ar-SA"/>
        </w:rPr>
        <w:t xml:space="preserve"> - </w:t>
      </w:r>
      <w:r>
        <w:rPr>
          <w:rStyle w:val="Carpredefinitoparagrafo"/>
          <w:rFonts w:eastAsia="Times New Roman" w:cs="Arial" w:ascii="Book Antiqua" w:hAnsi="Book Antiqua"/>
          <w:i/>
          <w:iCs/>
          <w:sz w:val="22"/>
          <w:szCs w:val="22"/>
          <w:lang w:val="it-IT" w:bidi="ar-SA"/>
        </w:rPr>
        <w:t>C</w:t>
      </w:r>
      <w:r>
        <w:rPr>
          <w:rStyle w:val="Carpredefinitoparagrafo"/>
          <w:rFonts w:eastAsia="Times New Roman" w:cs="Arial" w:ascii="Book Antiqua" w:hAnsi="Book Antiqua"/>
          <w:b w:val="false"/>
          <w:bCs w:val="false"/>
          <w:i/>
          <w:iCs/>
          <w:sz w:val="22"/>
          <w:szCs w:val="22"/>
          <w:lang w:val="it-IT" w:bidi="ar-SA"/>
        </w:rPr>
        <w:t xml:space="preserve">essione in licenza d’uso di diritti audiovisivi del torneo del Calcio Storico Fiorentino </w:t>
      </w:r>
      <w:r>
        <w:rPr>
          <w:rStyle w:val="Carpredefinitoparagrafo"/>
          <w:rFonts w:eastAsia="Times New Roman" w:cs="Arial" w:ascii="Book Antiqua" w:hAnsi="Book Antiqua"/>
          <w:b w:val="false"/>
          <w:bCs w:val="false"/>
          <w:i/>
          <w:iCs/>
          <w:sz w:val="22"/>
          <w:szCs w:val="22"/>
          <w:lang w:val="it-IT" w:bidi="ar-SA"/>
        </w:rPr>
        <w:t xml:space="preserve">stagioni 2023 e 2024 con possibilita’ di rinnovo per la stagione 2025 - </w:t>
      </w:r>
      <w:r>
        <w:rPr>
          <w:rStyle w:val="Carpredefinitoparagrafo"/>
          <w:rFonts w:eastAsia="Times New Roman" w:cs="Arial" w:ascii="Book Antiqua" w:hAnsi="Book Antiqua"/>
          <w:b w:val="false"/>
          <w:bCs w:val="false"/>
          <w:i/>
          <w:iCs/>
          <w:sz w:val="22"/>
          <w:szCs w:val="22"/>
          <w:lang w:val="it-IT" w:bidi="ar-SA"/>
        </w:rPr>
        <w:t>I</w:t>
      </w:r>
      <w:r>
        <w:rPr>
          <w:rStyle w:val="Carpredefinitoparagrafo"/>
          <w:rFonts w:eastAsia="Times New Roman" w:cs="Arial" w:ascii="Book Antiqua" w:hAnsi="Book Antiqua"/>
          <w:b w:val="false"/>
          <w:bCs w:val="false"/>
          <w:i/>
          <w:iCs/>
          <w:sz w:val="22"/>
          <w:szCs w:val="22"/>
          <w:lang w:val="it-IT" w:bidi="ar-SA"/>
        </w:rPr>
        <w:t>nvito a presentare offerte</w:t>
      </w:r>
      <w:r>
        <w:rPr>
          <w:rStyle w:val="Carpredefinitoparagrafo"/>
          <w:rFonts w:eastAsia="Times New Roman" w:cs="Arial" w:ascii="Book Antiqua" w:hAnsi="Book Antiqua"/>
          <w:b w:val="false"/>
          <w:bCs w:val="false"/>
          <w:iCs/>
          <w:sz w:val="22"/>
          <w:szCs w:val="22"/>
          <w:lang w:val="it-IT" w:bidi="ar-SA"/>
        </w:rPr>
        <w:t xml:space="preserve">” </w:t>
      </w:r>
      <w:r>
        <w:rPr>
          <w:rStyle w:val="Carpredefinitoparagrafo"/>
          <w:rFonts w:eastAsia="Times New Roman" w:cs="Arial" w:ascii="Book Antiqua" w:hAnsi="Book Antiqua"/>
          <w:iCs/>
          <w:sz w:val="22"/>
          <w:szCs w:val="22"/>
          <w:lang w:val="it-IT" w:bidi="ar-SA"/>
        </w:rPr>
        <w:t>e</w:t>
      </w:r>
      <w:r>
        <w:rPr>
          <w:rStyle w:val="Carpredefinitoparagrafo"/>
          <w:rFonts w:eastAsia="Times New Roman" w:cs="Arial" w:ascii="Book Antiqua" w:hAnsi="Book Antiqua"/>
          <w:iCs/>
          <w:sz w:val="22"/>
          <w:szCs w:val="22"/>
          <w:lang w:val="it-IT" w:bidi="ar-SA"/>
        </w:rPr>
        <w:t>d</w:t>
      </w:r>
      <w:r>
        <w:rPr>
          <w:rStyle w:val="Carpredefinitoparagrafo"/>
          <w:rFonts w:eastAsia="Times New Roman" w:cs="Arial" w:ascii="Book Antiqua" w:hAnsi="Book Antiqua"/>
          <w:iCs/>
          <w:sz w:val="22"/>
          <w:szCs w:val="22"/>
          <w:lang w:val="it-IT" w:bidi="ar-SA"/>
        </w:rPr>
        <w:t xml:space="preserve"> ai fini dell’acquisizione del </w:t>
      </w:r>
      <w:r>
        <w:rPr>
          <w:rStyle w:val="Carpredefinitoparagrafo"/>
          <w:rFonts w:eastAsia="Times New Roman" w:cs="Arial" w:ascii="Book Antiqua" w:hAnsi="Book Antiqua"/>
          <w:iCs/>
          <w:sz w:val="22"/>
          <w:szCs w:val="22"/>
          <w:lang w:val="it-IT" w:bidi="ar-SA"/>
        </w:rPr>
        <w:t xml:space="preserve">relativo </w:t>
      </w:r>
      <w:r>
        <w:rPr>
          <w:rStyle w:val="Carpredefinitoparagrafo"/>
          <w:rFonts w:eastAsia="Times New Roman" w:cs="Arial" w:ascii="Book Antiqua" w:hAnsi="Book Antiqua"/>
          <w:iCs/>
          <w:sz w:val="22"/>
          <w:szCs w:val="22"/>
          <w:lang w:val="it-IT" w:bidi="ar-SA"/>
        </w:rPr>
        <w:t>pacchetto di diritti audiovisivi,</w:t>
      </w:r>
    </w:p>
    <w:p>
      <w:pPr>
        <w:pStyle w:val="Normal"/>
        <w:spacing w:lineRule="auto" w:line="240" w:before="0" w:after="0"/>
        <w:jc w:val="both"/>
        <w:rPr>
          <w:rStyle w:val="Carpredefinitoparagrafo"/>
          <w:rFonts w:ascii="Book Antiqua" w:hAnsi="Book Antiqua" w:eastAsia="Times New Roman" w:cs="Arial"/>
          <w:iCs/>
          <w:sz w:val="22"/>
          <w:szCs w:val="22"/>
          <w:lang w:val="it-IT" w:bidi="ar-SA"/>
        </w:rPr>
      </w:pPr>
      <w:r>
        <w:rPr>
          <w:rFonts w:cs="Arial" w:ascii="Book Antiqua" w:hAnsi="Book Antiqua"/>
          <w:lang w:val="it-IT"/>
        </w:rPr>
      </w:r>
    </w:p>
    <w:p>
      <w:pPr>
        <w:pStyle w:val="Normal"/>
        <w:widowControl/>
        <w:suppressAutoHyphens w:val="true"/>
        <w:autoSpaceDE w:val="false"/>
        <w:spacing w:lineRule="auto" w:line="480"/>
        <w:ind w:left="0" w:right="0" w:hanging="0"/>
        <w:jc w:val="both"/>
        <w:rPr>
          <w:rFonts w:ascii="Book Antiqua" w:hAnsi="Book Antiqua" w:cs="Arial"/>
          <w:lang w:val="it-IT"/>
        </w:rPr>
      </w:pPr>
      <w:r>
        <w:rPr>
          <w:rFonts w:cs="Arial" w:ascii="Book Antiqua" w:hAnsi="Book Antiqua"/>
          <w:lang w:val="it-IT"/>
        </w:rPr>
        <w:t>il sottoscritto (nome) ………………………………………………………………………… (cognome) …………………………………………………………., nato a ……………………………………………… il …………………………………, in qualità di</w:t>
      </w:r>
    </w:p>
    <w:p>
      <w:pPr>
        <w:pStyle w:val="Normal"/>
        <w:widowControl/>
        <w:suppressAutoHyphens w:val="true"/>
        <w:autoSpaceDE w:val="false"/>
        <w:ind w:left="0" w:right="0" w:hanging="0"/>
        <w:jc w:val="both"/>
        <w:rPr>
          <w:rFonts w:ascii="Book Antiqua" w:hAnsi="Book Antiqua" w:cs="Arial"/>
          <w:i/>
          <w:i/>
          <w:iCs/>
          <w:lang w:val="it-IT"/>
        </w:rPr>
      </w:pPr>
      <w:r>
        <w:rPr>
          <w:rFonts w:cs="Arial" w:ascii="Book Antiqua" w:hAnsi="Book Antiqua"/>
          <w:i/>
          <w:iCs/>
          <w:lang w:val="it-IT"/>
        </w:rPr>
        <w:t>(barrare la casella che interessa)</w:t>
      </w:r>
    </w:p>
    <w:p>
      <w:pPr>
        <w:pStyle w:val="Normal"/>
        <w:widowControl/>
        <w:suppressAutoHyphens w:val="true"/>
        <w:autoSpaceDE w:val="false"/>
        <w:ind w:left="0" w:right="0" w:hanging="0"/>
        <w:jc w:val="both"/>
        <w:rPr>
          <w:rFonts w:ascii="Book Antiqua" w:hAnsi="Book Antiqua" w:cs="Arial"/>
          <w:lang w:val="it-IT"/>
        </w:rPr>
      </w:pPr>
      <w:r>
        <w:rPr>
          <w:rFonts w:cs="Arial" w:ascii="Book Antiqua" w:hAnsi="Book Antiqua"/>
          <w:lang w:val="it-IT"/>
        </w:rPr>
        <w:t xml:space="preserve">□ </w:t>
      </w:r>
      <w:r>
        <w:rPr>
          <w:rFonts w:cs="Arial" w:ascii="Book Antiqua" w:hAnsi="Book Antiqua"/>
          <w:lang w:val="it-IT"/>
        </w:rPr>
        <w:t>Rappresentante Legale</w:t>
      </w:r>
    </w:p>
    <w:p>
      <w:pPr>
        <w:pStyle w:val="Normal"/>
        <w:widowControl/>
        <w:suppressAutoHyphens w:val="true"/>
        <w:autoSpaceDE w:val="false"/>
        <w:ind w:left="0" w:right="0" w:hanging="0"/>
        <w:jc w:val="both"/>
        <w:rPr>
          <w:rFonts w:ascii="Book Antiqua" w:hAnsi="Book Antiqua" w:cs="Arial"/>
          <w:lang w:val="it-IT"/>
        </w:rPr>
      </w:pPr>
      <w:r>
        <w:rPr>
          <w:rFonts w:cs="Arial" w:ascii="Book Antiqua" w:hAnsi="Book Antiqua"/>
          <w:lang w:val="it-IT"/>
        </w:rPr>
        <w:t xml:space="preserve">□ </w:t>
      </w:r>
      <w:r>
        <w:rPr>
          <w:rFonts w:cs="Arial" w:ascii="Book Antiqua" w:hAnsi="Book Antiqua"/>
          <w:lang w:val="it-IT"/>
        </w:rPr>
        <w:t>Procuratore del legale rappresentante</w:t>
      </w:r>
    </w:p>
    <w:p>
      <w:pPr>
        <w:pStyle w:val="Normal"/>
        <w:widowControl/>
        <w:suppressAutoHyphens w:val="true"/>
        <w:autoSpaceDE w:val="false"/>
        <w:spacing w:lineRule="auto" w:line="480"/>
        <w:ind w:left="0" w:right="0" w:hanging="0"/>
        <w:jc w:val="both"/>
        <w:rPr/>
      </w:pPr>
      <w:r>
        <w:rPr>
          <w:rStyle w:val="Carpredefinitoparagrafo"/>
          <w:rFonts w:cs="Arial" w:ascii="Book Antiqua" w:hAnsi="Book Antiqua"/>
          <w:lang w:val="it-IT"/>
        </w:rPr>
        <w:t xml:space="preserve">della società </w:t>
      </w:r>
      <w:r>
        <w:rPr>
          <w:rStyle w:val="Carpredefinitoparagrafo"/>
          <w:rFonts w:cs="Arial" w:ascii="Book Antiqua" w:hAnsi="Book Antiqua"/>
          <w:i/>
          <w:iCs/>
          <w:lang w:val="it-IT"/>
        </w:rPr>
        <w:t xml:space="preserve">(denominazione) </w:t>
      </w:r>
      <w:r>
        <w:rPr>
          <w:rStyle w:val="Carpredefinitoparagrafo"/>
          <w:rFonts w:cs="Arial" w:ascii="Book Antiqua" w:hAnsi="Book Antiqua"/>
          <w:lang w:val="it-IT"/>
        </w:rPr>
        <w:t xml:space="preserve">...…………………………………………………………………...., con sede in </w:t>
      </w:r>
      <w:r>
        <w:rPr>
          <w:rStyle w:val="Carpredefinitoparagrafo"/>
          <w:rFonts w:cs="Arial" w:ascii="Book Antiqua" w:hAnsi="Book Antiqua"/>
          <w:i/>
          <w:iCs/>
          <w:lang w:val="it-IT"/>
        </w:rPr>
        <w:t>(sede legale)…………</w:t>
      </w:r>
      <w:r>
        <w:rPr>
          <w:rStyle w:val="Carpredefinitoparagrafo"/>
          <w:rFonts w:cs="Arial" w:ascii="Book Antiqua" w:hAnsi="Book Antiqua"/>
          <w:lang w:val="it-IT"/>
        </w:rPr>
        <w:t>..</w:t>
      </w:r>
      <w:r>
        <w:rPr>
          <w:rStyle w:val="Carpredefinitoparagrafo"/>
          <w:rFonts w:cs="Arial" w:ascii="Book Antiqua" w:hAnsi="Book Antiqua"/>
          <w:i/>
          <w:iCs/>
          <w:lang w:val="it-IT"/>
        </w:rPr>
        <w:t>……………………………………………..</w:t>
      </w:r>
    </w:p>
    <w:p>
      <w:pPr>
        <w:pStyle w:val="Normal"/>
        <w:widowControl/>
        <w:suppressAutoHyphens w:val="true"/>
        <w:autoSpaceDE w:val="false"/>
        <w:spacing w:lineRule="auto" w:line="480"/>
        <w:ind w:left="0" w:right="0" w:hanging="0"/>
        <w:jc w:val="both"/>
        <w:rPr>
          <w:rFonts w:ascii="Book Antiqua" w:hAnsi="Book Antiqua" w:cs="Arial"/>
          <w:iCs/>
          <w:lang w:val="it-IT"/>
        </w:rPr>
      </w:pPr>
      <w:r>
        <w:rPr>
          <w:rFonts w:cs="Arial" w:ascii="Book Antiqua" w:hAnsi="Book Antiqua"/>
          <w:iCs/>
          <w:lang w:val="it-IT"/>
        </w:rPr>
        <w:t>ovvero</w:t>
      </w:r>
    </w:p>
    <w:p>
      <w:pPr>
        <w:pStyle w:val="Normal"/>
        <w:widowControl/>
        <w:suppressAutoHyphens w:val="true"/>
        <w:autoSpaceDE w:val="false"/>
        <w:ind w:left="0" w:right="0" w:hanging="0"/>
        <w:jc w:val="both"/>
        <w:rPr>
          <w:rFonts w:ascii="Book Antiqua" w:hAnsi="Book Antiqua" w:cs="Arial"/>
          <w:lang w:val="it-IT"/>
        </w:rPr>
      </w:pPr>
      <w:r>
        <w:rPr>
          <w:rFonts w:cs="Arial" w:ascii="Book Antiqua" w:hAnsi="Book Antiqua"/>
          <w:lang w:val="it-IT"/>
        </w:rPr>
        <w:t xml:space="preserve">□ </w:t>
      </w:r>
      <w:r>
        <w:rPr>
          <w:rFonts w:cs="Arial" w:ascii="Book Antiqua" w:hAnsi="Book Antiqua"/>
          <w:lang w:val="it-IT"/>
        </w:rPr>
        <w:t>Rappresentante Legale</w:t>
      </w:r>
    </w:p>
    <w:p>
      <w:pPr>
        <w:pStyle w:val="Normal"/>
        <w:widowControl/>
        <w:suppressAutoHyphens w:val="true"/>
        <w:autoSpaceDE w:val="false"/>
        <w:ind w:left="0" w:right="0" w:hanging="0"/>
        <w:jc w:val="both"/>
        <w:rPr>
          <w:rFonts w:ascii="Book Antiqua" w:hAnsi="Book Antiqua" w:cs="Arial"/>
          <w:lang w:val="it-IT"/>
        </w:rPr>
      </w:pPr>
      <w:r>
        <w:rPr>
          <w:rFonts w:cs="Arial" w:ascii="Book Antiqua" w:hAnsi="Book Antiqua"/>
          <w:lang w:val="it-IT"/>
        </w:rPr>
        <w:t xml:space="preserve">□ </w:t>
      </w:r>
      <w:r>
        <w:rPr>
          <w:rFonts w:cs="Arial" w:ascii="Book Antiqua" w:hAnsi="Book Antiqua"/>
          <w:lang w:val="it-IT"/>
        </w:rPr>
        <w:t>Procuratore del legale rappresentante</w:t>
      </w:r>
    </w:p>
    <w:p>
      <w:pPr>
        <w:pStyle w:val="Normal"/>
        <w:widowControl/>
        <w:suppressAutoHyphens w:val="true"/>
        <w:autoSpaceDE w:val="false"/>
        <w:spacing w:lineRule="auto" w:line="480" w:before="0" w:after="0"/>
        <w:ind w:left="0" w:right="0" w:hanging="0"/>
        <w:jc w:val="both"/>
        <w:rPr/>
      </w:pPr>
      <w:r>
        <w:rPr>
          <w:rStyle w:val="Carpredefinitoparagrafo"/>
          <w:rFonts w:cs="Arial" w:ascii="Book Antiqua" w:hAnsi="Book Antiqua"/>
          <w:i w:val="false"/>
          <w:iCs w:val="false"/>
          <w:lang w:val="it-IT"/>
        </w:rPr>
        <w:t>della società</w:t>
      </w:r>
      <w:r>
        <w:rPr>
          <w:rStyle w:val="Carpredefinitoparagrafo"/>
          <w:rFonts w:cs="Arial" w:ascii="Book Antiqua" w:hAnsi="Book Antiqua"/>
          <w:i/>
          <w:lang w:val="it-IT"/>
        </w:rPr>
        <w:t xml:space="preserve"> </w:t>
      </w:r>
      <w:r>
        <w:rPr>
          <w:rStyle w:val="Carpredefinitoparagrafo"/>
          <w:rFonts w:cs="Arial" w:ascii="Book Antiqua" w:hAnsi="Book Antiqua"/>
          <w:i/>
          <w:iCs/>
          <w:lang w:val="it-IT"/>
        </w:rPr>
        <w:t xml:space="preserve">(denominazione) </w:t>
      </w:r>
      <w:r>
        <w:rPr>
          <w:rStyle w:val="Carpredefinitoparagrafo"/>
          <w:rFonts w:cs="Arial" w:ascii="Book Antiqua" w:hAnsi="Book Antiqua"/>
          <w:i/>
          <w:lang w:val="it-IT"/>
        </w:rPr>
        <w:t xml:space="preserve">...…………………………………………………………………………………...……………………………………………….... </w:t>
      </w:r>
      <w:r>
        <w:rPr>
          <w:rStyle w:val="Carpredefinitoparagrafo"/>
          <w:rFonts w:cs="Arial" w:ascii="Book Antiqua" w:hAnsi="Book Antiqua"/>
          <w:i/>
          <w:iCs/>
          <w:lang w:val="it-IT"/>
        </w:rPr>
        <w:t xml:space="preserve">(sede legale) …………………………....…………….…………..…………………………………………………………. </w:t>
      </w:r>
      <w:r>
        <w:rPr>
          <w:rStyle w:val="Carpredefinitoparagrafo"/>
          <w:rFonts w:cs="Arial" w:ascii="Book Antiqua" w:hAnsi="Book Antiqua"/>
          <w:i w:val="false"/>
          <w:iCs w:val="false"/>
          <w:lang w:val="it-IT"/>
        </w:rPr>
        <w:t xml:space="preserve">partecipante nell’ambito del R.T.I. </w:t>
      </w:r>
      <w:r>
        <w:rPr>
          <w:rStyle w:val="Carpredefinitoparagrafo"/>
          <w:rFonts w:cs="Arial" w:ascii="Book Antiqua" w:hAnsi="Book Antiqua"/>
          <w:i/>
          <w:iCs/>
          <w:lang w:val="it-IT"/>
        </w:rPr>
        <w:t xml:space="preserve"> (denominazione) ………………………………………………………….…………………. (sede legale) ……………...…………</w:t>
      </w:r>
      <w:r>
        <w:rPr>
          <w:rStyle w:val="Carpredefinitoparagrafo"/>
          <w:rFonts w:cs="Arial" w:ascii="Book Antiqua" w:hAnsi="Book Antiqua"/>
          <w:i/>
          <w:lang w:val="it-IT"/>
        </w:rPr>
        <w:t>..</w:t>
      </w:r>
      <w:r>
        <w:rPr>
          <w:rStyle w:val="Carpredefinitoparagrafo"/>
          <w:rFonts w:cs="Arial" w:ascii="Book Antiqua" w:hAnsi="Book Antiqua"/>
          <w:i/>
          <w:iCs/>
          <w:lang w:val="it-IT"/>
        </w:rPr>
        <w:t xml:space="preserve">…………………………………….……………………………….. </w:t>
      </w:r>
      <w:r>
        <w:rPr>
          <w:rStyle w:val="Carpredefinitoparagrafo"/>
          <w:rFonts w:cs="Arial" w:ascii="Book Antiqua" w:hAnsi="Book Antiqua"/>
          <w:i w:val="false"/>
          <w:iCs w:val="false"/>
          <w:lang w:val="it-IT"/>
        </w:rPr>
        <w:t>costituito con ………………………………</w:t>
      </w:r>
      <w:r>
        <w:rPr>
          <w:rStyle w:val="Carpredefinitoparagrafo"/>
          <w:rFonts w:cs="Arial" w:ascii="Book Antiqua" w:hAnsi="Book Antiqua"/>
          <w:i/>
          <w:iCs/>
          <w:lang w:val="it-IT"/>
        </w:rPr>
        <w:t xml:space="preserve"> …………………………………………….………………………………………………………………………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Carpredefinitoparagrafo"/>
          <w:rFonts w:cs="Arial" w:ascii="Book Antiqua" w:hAnsi="Book Antiqua"/>
          <w:i/>
          <w:lang w:val="it-IT"/>
        </w:rPr>
        <w:t xml:space="preserve"> </w:t>
      </w:r>
    </w:p>
    <w:p>
      <w:pPr>
        <w:pStyle w:val="Normal"/>
        <w:spacing w:lineRule="auto" w:line="240" w:before="0" w:after="0"/>
        <w:jc w:val="center"/>
        <w:rPr/>
      </w:pPr>
      <w:r>
        <w:rPr>
          <w:rStyle w:val="Carpredefinitoparagrafo"/>
          <w:rFonts w:cs="Arial" w:ascii="Book Antiqua" w:hAnsi="Book Antiqua"/>
          <w:b/>
          <w:bCs/>
          <w:i/>
          <w:lang w:val="it-IT"/>
        </w:rPr>
        <w:t>PRESENTA LA SEGUENTE OFFERTA ECONOMICA</w:t>
      </w:r>
    </w:p>
    <w:p>
      <w:pPr>
        <w:pStyle w:val="Normal"/>
        <w:spacing w:lineRule="auto" w:line="240" w:before="0" w:after="0"/>
        <w:jc w:val="both"/>
        <w:rPr>
          <w:rFonts w:ascii="Book Antiqua" w:hAnsi="Book Antiqua" w:cs="Arial"/>
          <w:lang w:val="it-IT"/>
        </w:rPr>
      </w:pPr>
      <w:r>
        <w:rPr>
          <w:rFonts w:cs="Arial" w:ascii="Book Antiqua" w:hAnsi="Book Antiqua"/>
          <w:lang w:val="it-IT"/>
        </w:rPr>
      </w:r>
    </w:p>
    <w:p>
      <w:pPr>
        <w:pStyle w:val="Normal"/>
        <w:rPr>
          <w:rFonts w:ascii="Book Antiqua" w:hAnsi="Book Antiqua" w:cs="Arial"/>
          <w:lang w:val="it-IT"/>
        </w:rPr>
      </w:pPr>
      <w:r>
        <w:rPr>
          <w:rFonts w:cs="Arial" w:ascii="Book Antiqua" w:hAnsi="Book Antiqua"/>
          <w:lang w:val="it-IT"/>
        </w:rPr>
      </w:r>
    </w:p>
    <w:tbl>
      <w:tblPr>
        <w:tblW w:w="9972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324"/>
        <w:gridCol w:w="3324"/>
        <w:gridCol w:w="3324"/>
      </w:tblGrid>
      <w:tr>
        <w:trPr/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pacing w:before="0" w:after="200"/>
              <w:rPr>
                <w:rFonts w:ascii="Book Antiqua" w:hAnsi="Book Antiqua" w:cs="Arial"/>
                <w:lang w:val="it-IT"/>
              </w:rPr>
            </w:pPr>
            <w:r>
              <w:rPr>
                <w:rFonts w:cs="Arial" w:ascii="Book Antiqua" w:hAnsi="Book Antiqua"/>
                <w:lang w:val="it-IT"/>
              </w:rPr>
              <w:t>Pacchetto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pacing w:before="0" w:after="200"/>
              <w:rPr>
                <w:rFonts w:ascii="Book Antiqua" w:hAnsi="Book Antiqua" w:cs="Arial"/>
                <w:lang w:val="it-IT"/>
              </w:rPr>
            </w:pPr>
            <w:r>
              <w:rPr>
                <w:rFonts w:cs="Arial" w:ascii="Book Antiqua" w:hAnsi="Book Antiqua"/>
                <w:lang w:val="it-IT"/>
              </w:rPr>
              <w:t>Annualità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rPr>
                <w:rFonts w:ascii="Book Antiqua" w:hAnsi="Book Antiqua" w:cs="Arial"/>
                <w:lang w:val="it-IT"/>
              </w:rPr>
            </w:pPr>
            <w:r>
              <w:rPr>
                <w:rFonts w:cs="Arial" w:ascii="Book Antiqua" w:hAnsi="Book Antiqua"/>
                <w:lang w:val="it-IT"/>
              </w:rPr>
              <w:t>Corrispettivo (in euro) offerto, indicato al netto dell’IVA</w:t>
            </w:r>
          </w:p>
          <w:p>
            <w:pPr>
              <w:pStyle w:val="Contenutotabella"/>
              <w:spacing w:before="0" w:after="200"/>
              <w:rPr>
                <w:rFonts w:ascii="Book Antiqua" w:hAnsi="Book Antiqua" w:cs="Arial"/>
                <w:lang w:val="it-IT"/>
              </w:rPr>
            </w:pPr>
            <w:r>
              <w:rPr>
                <w:rFonts w:cs="Arial" w:ascii="Book Antiqua" w:hAnsi="Book Antiqua"/>
                <w:lang w:val="it-IT"/>
              </w:rPr>
              <w:t>(indicare in cifre ed in lettere)</w:t>
            </w:r>
          </w:p>
        </w:tc>
      </w:tr>
      <w:tr>
        <w:trPr/>
        <w:tc>
          <w:tcPr>
            <w:tcW w:w="3324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rFonts w:ascii="Book Antiqua" w:hAnsi="Book Antiqua" w:cs="Arial"/>
                <w:lang w:val="it-IT"/>
              </w:rPr>
            </w:pPr>
            <w:r>
              <w:rPr>
                <w:rFonts w:cs="Arial" w:ascii="Book Antiqua" w:hAnsi="Book Antiqua"/>
                <w:lang w:val="it-IT"/>
              </w:rPr>
            </w:r>
          </w:p>
          <w:p>
            <w:pPr>
              <w:pStyle w:val="Contenutotabella"/>
              <w:spacing w:before="0" w:after="200"/>
              <w:rPr>
                <w:rFonts w:ascii="Book Antiqua" w:hAnsi="Book Antiqua" w:cs="Arial"/>
                <w:lang w:val="it-IT"/>
              </w:rPr>
            </w:pPr>
            <w:r>
              <w:rPr>
                <w:rFonts w:cs="Arial" w:ascii="Book Antiqua" w:hAnsi="Book Antiqua"/>
                <w:lang w:val="it-IT"/>
              </w:rPr>
              <w:t>Pacchetto di diritti di cui all’Avviso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pacing w:before="0" w:after="200"/>
              <w:rPr>
                <w:rFonts w:ascii="Book Antiqua" w:hAnsi="Book Antiqua" w:cs="Arial"/>
                <w:lang w:val="it-IT"/>
              </w:rPr>
            </w:pPr>
            <w:r>
              <w:rPr>
                <w:rFonts w:cs="Arial" w:ascii="Book Antiqua" w:hAnsi="Book Antiqua"/>
                <w:lang w:val="it-IT"/>
              </w:rPr>
              <w:t>202</w:t>
            </w:r>
            <w:r>
              <w:rPr>
                <w:rFonts w:cs="Arial" w:ascii="Book Antiqua" w:hAnsi="Book Antiqua"/>
                <w:lang w:val="it-IT"/>
              </w:rPr>
              <w:t>3</w:t>
            </w:r>
            <w:r>
              <w:rPr>
                <w:rFonts w:cs="Arial" w:ascii="Book Antiqua" w:hAnsi="Book Antiqua"/>
                <w:lang w:val="it-IT"/>
              </w:rPr>
              <w:t xml:space="preserve"> (prezzo minimo: </w:t>
            </w:r>
            <w:r>
              <w:rPr>
                <w:rFonts w:cs="Arial" w:ascii="Book Antiqua" w:hAnsi="Book Antiqua"/>
                <w:lang w:val="it-IT"/>
              </w:rPr>
              <w:t>25</w:t>
            </w:r>
            <w:r>
              <w:rPr>
                <w:rFonts w:cs="Arial" w:ascii="Book Antiqua" w:hAnsi="Book Antiqua"/>
                <w:lang w:val="it-IT"/>
              </w:rPr>
              <w:t>.000,00 oltre iva di legge)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rPr>
                <w:rFonts w:ascii="Book Antiqua" w:hAnsi="Book Antiqua" w:cs="Arial"/>
                <w:lang w:val="it-IT"/>
              </w:rPr>
            </w:pPr>
            <w:r>
              <w:rPr>
                <w:rFonts w:cs="Arial" w:ascii="Book Antiqua" w:hAnsi="Book Antiqua"/>
                <w:lang w:val="it-IT"/>
              </w:rPr>
            </w:r>
          </w:p>
          <w:p>
            <w:pPr>
              <w:pStyle w:val="Contenutotabella"/>
              <w:spacing w:before="0" w:after="200"/>
              <w:rPr>
                <w:rFonts w:ascii="Book Antiqua" w:hAnsi="Book Antiqua" w:cs="Arial"/>
                <w:lang w:val="it-IT"/>
              </w:rPr>
            </w:pPr>
            <w:r>
              <w:rPr>
                <w:rFonts w:cs="Arial" w:ascii="Book Antiqua" w:hAnsi="Book Antiqua"/>
                <w:lang w:val="it-IT"/>
              </w:rPr>
              <w:t>……………………</w:t>
            </w:r>
            <w:r>
              <w:rPr>
                <w:rFonts w:cs="Arial" w:ascii="Book Antiqua" w:hAnsi="Book Antiqua"/>
                <w:lang w:val="it-IT"/>
              </w:rPr>
              <w:t>.</w:t>
            </w:r>
          </w:p>
        </w:tc>
      </w:tr>
      <w:tr>
        <w:trPr/>
        <w:tc>
          <w:tcPr>
            <w:tcW w:w="3324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pacing w:before="0" w:after="200"/>
              <w:rPr>
                <w:rFonts w:ascii="Book Antiqua" w:hAnsi="Book Antiqua" w:cs="Arial"/>
                <w:lang w:val="it-IT"/>
              </w:rPr>
            </w:pPr>
            <w:r>
              <w:rPr>
                <w:rFonts w:cs="Arial" w:ascii="Book Antiqua" w:hAnsi="Book Antiqua"/>
                <w:lang w:val="it-IT"/>
              </w:rPr>
              <w:t>202</w:t>
            </w:r>
            <w:r>
              <w:rPr>
                <w:rFonts w:cs="Arial" w:ascii="Book Antiqua" w:hAnsi="Book Antiqua"/>
                <w:lang w:val="it-IT"/>
              </w:rPr>
              <w:t>4</w:t>
            </w:r>
            <w:r>
              <w:rPr>
                <w:rFonts w:cs="Arial" w:ascii="Book Antiqua" w:hAnsi="Book Antiqua"/>
                <w:lang w:val="it-IT"/>
              </w:rPr>
              <w:t xml:space="preserve"> (prezzo minimo: </w:t>
            </w:r>
            <w:r>
              <w:rPr>
                <w:rFonts w:cs="Arial" w:ascii="Book Antiqua" w:hAnsi="Book Antiqua"/>
                <w:lang w:val="it-IT"/>
              </w:rPr>
              <w:t>30</w:t>
            </w:r>
            <w:r>
              <w:rPr>
                <w:rFonts w:cs="Arial" w:ascii="Book Antiqua" w:hAnsi="Book Antiqua"/>
                <w:lang w:val="it-IT"/>
              </w:rPr>
              <w:t>.000,00 oltre iva di legge)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rPr>
                <w:rFonts w:ascii="Book Antiqua" w:hAnsi="Book Antiqua" w:cs="Arial"/>
                <w:lang w:val="it-IT"/>
              </w:rPr>
            </w:pPr>
            <w:r>
              <w:rPr>
                <w:rFonts w:cs="Arial" w:ascii="Book Antiqua" w:hAnsi="Book Antiqua"/>
                <w:lang w:val="it-IT"/>
              </w:rPr>
            </w:r>
          </w:p>
          <w:p>
            <w:pPr>
              <w:pStyle w:val="Contenutotabella"/>
              <w:spacing w:before="0" w:after="200"/>
              <w:rPr>
                <w:rFonts w:ascii="Book Antiqua" w:hAnsi="Book Antiqua" w:cs="Arial"/>
                <w:lang w:val="it-IT"/>
              </w:rPr>
            </w:pPr>
            <w:r>
              <w:rPr>
                <w:rFonts w:cs="Arial" w:ascii="Book Antiqua" w:hAnsi="Book Antiqua"/>
                <w:lang w:val="it-IT"/>
              </w:rPr>
              <w:t>……………………</w:t>
            </w:r>
            <w:r>
              <w:rPr>
                <w:rFonts w:cs="Arial" w:ascii="Book Antiqua" w:hAnsi="Book Antiqua"/>
                <w:lang w:val="it-IT"/>
              </w:rPr>
              <w:t>..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Book Antiqua" w:hAnsi="Book Antiqua" w:cs="Arial"/>
          <w:lang w:val="it-IT"/>
        </w:rPr>
      </w:pPr>
      <w:r>
        <w:rPr>
          <w:rFonts w:cs="Arial" w:ascii="Book Antiqua" w:hAnsi="Book Antiqua"/>
          <w:lang w:val="it-IT"/>
        </w:rPr>
      </w:r>
    </w:p>
    <w:p>
      <w:pPr>
        <w:pStyle w:val="Normal"/>
        <w:spacing w:lineRule="auto" w:line="240" w:before="0" w:after="0"/>
        <w:jc w:val="both"/>
        <w:rPr>
          <w:rFonts w:ascii="Book Antiqua" w:hAnsi="Book Antiqua" w:cs="Arial"/>
          <w:lang w:val="it-IT"/>
        </w:rPr>
      </w:pPr>
      <w:r>
        <w:rPr>
          <w:rFonts w:cs="Arial" w:ascii="Book Antiqua" w:hAnsi="Book Antiqua"/>
          <w:lang w:val="it-IT"/>
        </w:rPr>
        <w:t>L’offerta complessiva per i due anni di licenza d’uso previsti dall’</w:t>
      </w:r>
      <w:r>
        <w:rPr>
          <w:rFonts w:cs="Arial" w:ascii="Book Antiqua" w:hAnsi="Book Antiqua"/>
          <w:lang w:val="it-IT"/>
        </w:rPr>
        <w:t>A</w:t>
      </w:r>
      <w:r>
        <w:rPr>
          <w:rFonts w:cs="Arial" w:ascii="Book Antiqua" w:hAnsi="Book Antiqua"/>
          <w:lang w:val="it-IT"/>
        </w:rPr>
        <w:t>vviso è pari ad euro:</w:t>
      </w:r>
    </w:p>
    <w:p>
      <w:pPr>
        <w:pStyle w:val="Normal"/>
        <w:spacing w:lineRule="auto" w:line="240" w:before="0" w:after="0"/>
        <w:jc w:val="both"/>
        <w:rPr>
          <w:rFonts w:ascii="Book Antiqua" w:hAnsi="Book Antiqua" w:cs="Arial"/>
          <w:lang w:val="it-IT"/>
        </w:rPr>
      </w:pPr>
      <w:r>
        <w:rPr>
          <w:rFonts w:cs="Arial" w:ascii="Book Antiqua" w:hAnsi="Book Antiqua"/>
          <w:lang w:val="it-IT"/>
        </w:rPr>
      </w:r>
    </w:p>
    <w:p>
      <w:pPr>
        <w:pStyle w:val="Normal"/>
        <w:spacing w:lineRule="auto" w:line="240" w:before="0" w:after="0"/>
        <w:jc w:val="both"/>
        <w:rPr>
          <w:rFonts w:ascii="Book Antiqua" w:hAnsi="Book Antiqua" w:cs="Arial"/>
          <w:lang w:val="it-IT"/>
        </w:rPr>
      </w:pPr>
      <w:r>
        <w:rPr>
          <w:rFonts w:cs="Arial" w:ascii="Book Antiqua" w:hAnsi="Book Antiqua"/>
          <w:lang w:val="it-IT"/>
        </w:rPr>
        <w:t>(in cifre) …………………… (in lettere) ……………... ( al netto dell’Iva).</w:t>
      </w:r>
    </w:p>
    <w:p>
      <w:pPr>
        <w:pStyle w:val="Normal"/>
        <w:spacing w:lineRule="auto" w:line="240" w:before="0" w:after="0"/>
        <w:jc w:val="both"/>
        <w:rPr>
          <w:rFonts w:ascii="Book Antiqua" w:hAnsi="Book Antiqua" w:cs="Arial"/>
          <w:lang w:val="it-IT"/>
        </w:rPr>
      </w:pPr>
      <w:r>
        <w:rPr>
          <w:rFonts w:cs="Arial" w:ascii="Book Antiqua" w:hAnsi="Book Antiqua"/>
          <w:lang w:val="it-IT"/>
        </w:rPr>
      </w:r>
    </w:p>
    <w:p>
      <w:pPr>
        <w:pStyle w:val="Normal"/>
        <w:spacing w:lineRule="auto" w:line="240" w:before="0" w:after="0"/>
        <w:jc w:val="both"/>
        <w:rPr>
          <w:rFonts w:ascii="Book Antiqua" w:hAnsi="Book Antiqua" w:cs="Arial"/>
          <w:lang w:val="it-IT"/>
        </w:rPr>
      </w:pPr>
      <w:r>
        <w:rPr>
          <w:rFonts w:cs="Arial" w:ascii="Book Antiqua" w:hAnsi="Book Antiqua"/>
          <w:lang w:val="it-IT"/>
        </w:rPr>
      </w:r>
    </w:p>
    <w:p>
      <w:pPr>
        <w:pStyle w:val="Normal"/>
        <w:spacing w:lineRule="auto" w:line="240" w:before="0" w:after="0"/>
        <w:rPr/>
      </w:pPr>
      <w:r>
        <w:rPr>
          <w:rStyle w:val="Carpredefinitoparagrafo"/>
          <w:rFonts w:cs="Arial" w:ascii="Book Antiqua" w:hAnsi="Book Antiqua"/>
          <w:lang w:val="it-IT"/>
        </w:rPr>
        <w:t xml:space="preserve">L’offerta deve intendersi incondizionatamente irrevocabile per il termine </w:t>
      </w:r>
      <w:r>
        <w:rPr>
          <w:rStyle w:val="Carpredefinitoparagrafo"/>
          <w:rFonts w:cs="Arial" w:ascii="Book Antiqua" w:hAnsi="Book Antiqua"/>
          <w:highlight w:val="white"/>
          <w:lang w:val="it-IT"/>
        </w:rPr>
        <w:t>di 180 gio</w:t>
      </w:r>
      <w:r>
        <w:rPr>
          <w:rStyle w:val="Carpredefinitoparagrafo"/>
          <w:rFonts w:cs="Arial" w:ascii="Book Antiqua" w:hAnsi="Book Antiqua"/>
          <w:lang w:val="it-IT"/>
        </w:rPr>
        <w:t>rni dalla data prevista dall’Avviso in oggetto per l’apertura dei plichi contenenti l’offerta.</w:t>
      </w:r>
    </w:p>
    <w:p>
      <w:pPr>
        <w:pStyle w:val="Normal"/>
        <w:spacing w:lineRule="auto" w:line="240" w:before="0" w:after="0"/>
        <w:rPr>
          <w:rFonts w:ascii="Book Antiqua" w:hAnsi="Book Antiqua" w:cs="Arial"/>
          <w:b/>
          <w:b/>
          <w:lang w:val="it-IT"/>
        </w:rPr>
      </w:pPr>
      <w:r>
        <w:rPr>
          <w:rFonts w:cs="Arial" w:ascii="Book Antiqua" w:hAnsi="Book Antiqua"/>
          <w:b/>
          <w:lang w:val="it-IT"/>
        </w:rPr>
      </w:r>
    </w:p>
    <w:p>
      <w:pPr>
        <w:pStyle w:val="Normal"/>
        <w:spacing w:lineRule="auto" w:line="240" w:before="0" w:after="0"/>
        <w:rPr>
          <w:rFonts w:ascii="Book Antiqua" w:hAnsi="Book Antiqua" w:cs="Arial"/>
          <w:b/>
          <w:b/>
          <w:lang w:val="it-IT"/>
        </w:rPr>
      </w:pPr>
      <w:r>
        <w:rPr>
          <w:rFonts w:cs="Arial" w:ascii="Book Antiqua" w:hAnsi="Book Antiqua"/>
          <w:b/>
          <w:lang w:val="it-IT"/>
        </w:rPr>
      </w:r>
    </w:p>
    <w:p>
      <w:pPr>
        <w:pStyle w:val="Normal"/>
        <w:autoSpaceDE w:val="false"/>
        <w:ind w:left="0" w:right="458" w:hanging="0"/>
        <w:jc w:val="both"/>
        <w:rPr>
          <w:rFonts w:ascii="Book Antiqua" w:hAnsi="Book Antiqua" w:cs="Arial"/>
          <w:lang w:val="it-IT"/>
        </w:rPr>
      </w:pPr>
      <w:r>
        <w:rPr>
          <w:rFonts w:cs="Arial" w:ascii="Book Antiqua" w:hAnsi="Book Antiqua"/>
          <w:lang w:val="it-IT"/>
        </w:rPr>
        <w:t xml:space="preserve">______________________ </w:t>
        <w:tab/>
        <w:tab/>
        <w:tab/>
        <w:tab/>
        <w:t xml:space="preserve">   _______________________________________</w:t>
      </w:r>
    </w:p>
    <w:p>
      <w:pPr>
        <w:pStyle w:val="Normal"/>
        <w:autoSpaceDE w:val="false"/>
        <w:ind w:left="0" w:right="458" w:hanging="0"/>
        <w:jc w:val="both"/>
        <w:rPr>
          <w:rFonts w:ascii="Book Antiqua" w:hAnsi="Book Antiqua" w:cs="Arial"/>
          <w:lang w:val="it-IT"/>
        </w:rPr>
      </w:pPr>
      <w:r>
        <w:rPr>
          <w:rFonts w:cs="Arial" w:ascii="Book Antiqua" w:hAnsi="Book Antiqua"/>
          <w:lang w:val="it-IT"/>
        </w:rPr>
        <w:t xml:space="preserve">        </w:t>
      </w:r>
      <w:r>
        <w:rPr>
          <w:rFonts w:cs="Arial" w:ascii="Book Antiqua" w:hAnsi="Book Antiqua"/>
          <w:lang w:val="it-IT"/>
        </w:rPr>
        <w:t xml:space="preserve">Luogo e data </w:t>
        <w:tab/>
        <w:tab/>
        <w:tab/>
        <w:tab/>
        <w:tab/>
        <w:tab/>
        <w:tab/>
        <w:tab/>
        <w:t>Firma</w:t>
      </w:r>
    </w:p>
    <w:p>
      <w:pPr>
        <w:pStyle w:val="Normal"/>
        <w:jc w:val="both"/>
        <w:rPr>
          <w:rFonts w:ascii="Book Antiqua" w:hAnsi="Book Antiqua" w:cs="Arial"/>
          <w:lang w:val="it-IT"/>
        </w:rPr>
      </w:pPr>
      <w:r>
        <w:rPr>
          <w:rFonts w:cs="Arial" w:ascii="Book Antiqua" w:hAnsi="Book Antiqua"/>
          <w:lang w:val="it-IT"/>
        </w:rPr>
      </w:r>
    </w:p>
    <w:p>
      <w:pPr>
        <w:pStyle w:val="Normal"/>
        <w:spacing w:lineRule="auto" w:line="240" w:before="0" w:after="0"/>
        <w:jc w:val="right"/>
        <w:rPr>
          <w:rFonts w:ascii="Book Antiqua" w:hAnsi="Book Antiqua" w:cs="Book Antiqua"/>
          <w:sz w:val="20"/>
          <w:szCs w:val="20"/>
          <w:lang w:val="it-IT"/>
        </w:rPr>
      </w:pPr>
      <w:r>
        <w:rPr>
          <w:rFonts w:cs="Book Antiqua" w:ascii="Book Antiqua" w:hAnsi="Book Antiqua"/>
          <w:sz w:val="20"/>
          <w:szCs w:val="20"/>
          <w:lang w:val="it-IT"/>
        </w:rPr>
      </w:r>
    </w:p>
    <w:sectPr>
      <w:type w:val="nextPage"/>
      <w:pgSz w:w="12240" w:h="15840"/>
      <w:pgMar w:left="1134" w:right="1134" w:header="0" w:top="1417" w:footer="0" w:bottom="113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ourier New">
    <w:charset w:val="00"/>
    <w:family w:val="modern"/>
    <w:pitch w:val="fixed"/>
  </w:font>
  <w:font w:name="Wingdings">
    <w:charset w:val="02"/>
    <w:family w:val="auto"/>
    <w:pitch w:val="variable"/>
  </w:font>
  <w:font w:name="Book Antiqu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it-IT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vertAlign w:val="baseline"/>
      <w:em w:val="none"/>
      <w:lang w:val="en-US" w:bidi="ar-SA" w:eastAsia="zh-CN"/>
    </w:rPr>
  </w:style>
  <w:style w:type="character" w:styleId="Carpredefinitoparagrafo">
    <w:name w:val="Car. predefinito paragrafo"/>
    <w:qFormat/>
    <w:rPr/>
  </w:style>
  <w:style w:type="character" w:styleId="WW8Num1z0">
    <w:name w:val="WW8Num1z0"/>
    <w:qFormat/>
    <w:rPr>
      <w:rFonts w:ascii="Courier New" w:hAnsi="Courier New" w:eastAsia="Courier New" w:cs="Courier New"/>
      <w:w w:val="200"/>
    </w:rPr>
  </w:style>
  <w:style w:type="character" w:styleId="WW8Num1z1">
    <w:name w:val="WW8Num1z1"/>
    <w:qFormat/>
    <w:rPr>
      <w:rFonts w:ascii="Courier New" w:hAnsi="Courier New" w:eastAsia="Courier New" w:cs="Courier New"/>
    </w:rPr>
  </w:style>
  <w:style w:type="character" w:styleId="WW8Num1z2">
    <w:name w:val="WW8Num1z2"/>
    <w:qFormat/>
    <w:rPr>
      <w:rFonts w:ascii="Wingdings" w:hAnsi="Wingdings" w:eastAsia="Wingdings" w:cs="Wingdings"/>
    </w:rPr>
  </w:style>
  <w:style w:type="character" w:styleId="WW8Num1z3">
    <w:name w:val="WW8Num1z3"/>
    <w:qFormat/>
    <w:rPr>
      <w:rFonts w:ascii="Symbol" w:hAnsi="Symbol" w:eastAsia="Symbol" w:cs="Symbol"/>
    </w:rPr>
  </w:style>
  <w:style w:type="character" w:styleId="WW8Num2z0">
    <w:name w:val="WW8Num2z0"/>
    <w:qFormat/>
    <w:rPr>
      <w:rFonts w:ascii="Book Antiqua" w:hAnsi="Book Antiqua" w:eastAsia="Times New Roman" w:cs="Times New Roman"/>
      <w:lang w:val="it-IT"/>
    </w:rPr>
  </w:style>
  <w:style w:type="character" w:styleId="WW8Num2z1">
    <w:name w:val="WW8Num2z1"/>
    <w:qFormat/>
    <w:rPr>
      <w:rFonts w:ascii="Courier New" w:hAnsi="Courier New" w:eastAsia="Courier New" w:cs="Courier New"/>
    </w:rPr>
  </w:style>
  <w:style w:type="character" w:styleId="WW8Num2z2">
    <w:name w:val="WW8Num2z2"/>
    <w:qFormat/>
    <w:rPr>
      <w:rFonts w:ascii="Wingdings" w:hAnsi="Wingdings" w:eastAsia="Wingdings" w:cs="Wingdings"/>
    </w:rPr>
  </w:style>
  <w:style w:type="character" w:styleId="WW8Num2z3">
    <w:name w:val="WW8Num2z3"/>
    <w:qFormat/>
    <w:rPr>
      <w:rFonts w:ascii="Symbol" w:hAnsi="Symbol" w:eastAsia="Symbol" w:cs="Symbol"/>
    </w:rPr>
  </w:style>
  <w:style w:type="character" w:styleId="WW8Num3z0">
    <w:name w:val="WW8Num3z0"/>
    <w:qFormat/>
    <w:rPr>
      <w:rFonts w:ascii="Book Antiqua" w:hAnsi="Book Antiqua" w:eastAsia="Times New Roman" w:cs="Times New Roman"/>
    </w:rPr>
  </w:style>
  <w:style w:type="character" w:styleId="WW8Num3z1">
    <w:name w:val="WW8Num3z1"/>
    <w:qFormat/>
    <w:rPr>
      <w:rFonts w:ascii="Courier New" w:hAnsi="Courier New" w:eastAsia="Courier New" w:cs="Courier New"/>
    </w:rPr>
  </w:style>
  <w:style w:type="character" w:styleId="WW8Num3z2">
    <w:name w:val="WW8Num3z2"/>
    <w:qFormat/>
    <w:rPr>
      <w:rFonts w:ascii="Wingdings" w:hAnsi="Wingdings" w:eastAsia="Wingdings" w:cs="Wingdings"/>
    </w:rPr>
  </w:style>
  <w:style w:type="character" w:styleId="WW8Num3z3">
    <w:name w:val="WW8Num3z3"/>
    <w:qFormat/>
    <w:rPr>
      <w:rFonts w:ascii="Symbol" w:hAnsi="Symbol" w:eastAsia="Symbol" w:cs="Symbol"/>
    </w:rPr>
  </w:style>
  <w:style w:type="character" w:styleId="WW8Num4z0">
    <w:name w:val="WW8Num4z0"/>
    <w:qFormat/>
    <w:rPr>
      <w:rFonts w:ascii="Wingdings" w:hAnsi="Wingdings" w:eastAsia="Wingdings" w:cs="Wingdings"/>
    </w:rPr>
  </w:style>
  <w:style w:type="character" w:styleId="WW8Num4z1">
    <w:name w:val="WW8Num4z1"/>
    <w:qFormat/>
    <w:rPr>
      <w:rFonts w:ascii="Courier New" w:hAnsi="Courier New" w:eastAsia="Courier New" w:cs="Courier New"/>
    </w:rPr>
  </w:style>
  <w:style w:type="character" w:styleId="WW8Num4z3">
    <w:name w:val="WW8Num4z3"/>
    <w:qFormat/>
    <w:rPr>
      <w:rFonts w:ascii="Symbol" w:hAnsi="Symbol" w:eastAsia="Symbol" w:cs="Symbol"/>
    </w:rPr>
  </w:style>
  <w:style w:type="character" w:styleId="WW8Num5z0">
    <w:name w:val="WW8Num5z0"/>
    <w:qFormat/>
    <w:rPr>
      <w:rFonts w:cs="Times New Roman"/>
    </w:rPr>
  </w:style>
  <w:style w:type="character" w:styleId="WW8Num5z1">
    <w:name w:val="WW8Num5z1"/>
    <w:qFormat/>
    <w:rPr>
      <w:rFonts w:cs="Times New Roman"/>
    </w:rPr>
  </w:style>
  <w:style w:type="character" w:styleId="WWCharLFO1LVL1">
    <w:name w:val="WW_CharLFO1LVL1"/>
    <w:qFormat/>
    <w:rPr>
      <w:rFonts w:ascii="Courier New" w:hAnsi="Courier New" w:cs="Courier New"/>
      <w:w w:val="200"/>
    </w:rPr>
  </w:style>
  <w:style w:type="character" w:styleId="WWCharLFO1LVL2">
    <w:name w:val="WW_CharLFO1LVL2"/>
    <w:qFormat/>
    <w:rPr>
      <w:rFonts w:ascii="Courier New" w:hAnsi="Courier New" w:cs="Courier New"/>
    </w:rPr>
  </w:style>
  <w:style w:type="character" w:styleId="WWCharLFO1LVL3">
    <w:name w:val="WW_CharLFO1LVL3"/>
    <w:qFormat/>
    <w:rPr>
      <w:rFonts w:ascii="Wingdings" w:hAnsi="Wingdings" w:cs="Wingdings"/>
    </w:rPr>
  </w:style>
  <w:style w:type="character" w:styleId="WWCharLFO1LVL4">
    <w:name w:val="WW_CharLFO1LVL4"/>
    <w:qFormat/>
    <w:rPr>
      <w:rFonts w:ascii="Symbol" w:hAnsi="Symbol" w:cs="Symbol"/>
    </w:rPr>
  </w:style>
  <w:style w:type="character" w:styleId="WWCharLFO1LVL5">
    <w:name w:val="WW_CharLFO1LVL5"/>
    <w:qFormat/>
    <w:rPr>
      <w:rFonts w:ascii="Courier New" w:hAnsi="Courier New" w:cs="Courier New"/>
    </w:rPr>
  </w:style>
  <w:style w:type="character" w:styleId="WWCharLFO1LVL6">
    <w:name w:val="WW_CharLFO1LVL6"/>
    <w:qFormat/>
    <w:rPr>
      <w:rFonts w:ascii="Wingdings" w:hAnsi="Wingdings" w:cs="Wingdings"/>
    </w:rPr>
  </w:style>
  <w:style w:type="character" w:styleId="WWCharLFO1LVL7">
    <w:name w:val="WW_CharLFO1LVL7"/>
    <w:qFormat/>
    <w:rPr>
      <w:rFonts w:ascii="Symbol" w:hAnsi="Symbol" w:cs="Symbol"/>
    </w:rPr>
  </w:style>
  <w:style w:type="character" w:styleId="WWCharLFO1LVL8">
    <w:name w:val="WW_CharLFO1LVL8"/>
    <w:qFormat/>
    <w:rPr>
      <w:rFonts w:ascii="Courier New" w:hAnsi="Courier New" w:cs="Courier New"/>
    </w:rPr>
  </w:style>
  <w:style w:type="character" w:styleId="WWCharLFO1LVL9">
    <w:name w:val="WW_CharLFO1LVL9"/>
    <w:qFormat/>
    <w:rPr>
      <w:rFonts w:ascii="Wingdings" w:hAnsi="Wingdings" w:cs="Wingdings"/>
    </w:rPr>
  </w:style>
  <w:style w:type="character" w:styleId="WWCharLFO2LVL1">
    <w:name w:val="WW_CharLFO2LVL1"/>
    <w:qFormat/>
    <w:rPr>
      <w:rFonts w:ascii="Book Antiqua" w:hAnsi="Book Antiqua" w:eastAsia="Times New Roman" w:cs="Times New Roman"/>
      <w:lang w:val="it-IT"/>
    </w:rPr>
  </w:style>
  <w:style w:type="character" w:styleId="WWCharLFO2LVL2">
    <w:name w:val="WW_CharLFO2LVL2"/>
    <w:qFormat/>
    <w:rPr>
      <w:rFonts w:ascii="Courier New" w:hAnsi="Courier New" w:cs="Courier New"/>
    </w:rPr>
  </w:style>
  <w:style w:type="character" w:styleId="WWCharLFO2LVL3">
    <w:name w:val="WW_CharLFO2LVL3"/>
    <w:qFormat/>
    <w:rPr>
      <w:rFonts w:ascii="Wingdings" w:hAnsi="Wingdings" w:cs="Wingdings"/>
    </w:rPr>
  </w:style>
  <w:style w:type="character" w:styleId="WWCharLFO2LVL4">
    <w:name w:val="WW_CharLFO2LVL4"/>
    <w:qFormat/>
    <w:rPr>
      <w:rFonts w:ascii="Symbol" w:hAnsi="Symbol" w:cs="Symbol"/>
    </w:rPr>
  </w:style>
  <w:style w:type="character" w:styleId="WWCharLFO2LVL5">
    <w:name w:val="WW_CharLFO2LVL5"/>
    <w:qFormat/>
    <w:rPr>
      <w:rFonts w:ascii="Courier New" w:hAnsi="Courier New" w:cs="Courier New"/>
    </w:rPr>
  </w:style>
  <w:style w:type="character" w:styleId="WWCharLFO2LVL6">
    <w:name w:val="WW_CharLFO2LVL6"/>
    <w:qFormat/>
    <w:rPr>
      <w:rFonts w:ascii="Wingdings" w:hAnsi="Wingdings" w:cs="Wingdings"/>
    </w:rPr>
  </w:style>
  <w:style w:type="character" w:styleId="WWCharLFO2LVL7">
    <w:name w:val="WW_CharLFO2LVL7"/>
    <w:qFormat/>
    <w:rPr>
      <w:rFonts w:ascii="Symbol" w:hAnsi="Symbol" w:cs="Symbol"/>
    </w:rPr>
  </w:style>
  <w:style w:type="character" w:styleId="WWCharLFO2LVL8">
    <w:name w:val="WW_CharLFO2LVL8"/>
    <w:qFormat/>
    <w:rPr>
      <w:rFonts w:ascii="Courier New" w:hAnsi="Courier New" w:cs="Courier New"/>
    </w:rPr>
  </w:style>
  <w:style w:type="character" w:styleId="WWCharLFO2LVL9">
    <w:name w:val="WW_CharLFO2LVL9"/>
    <w:qFormat/>
    <w:rPr>
      <w:rFonts w:ascii="Wingdings" w:hAnsi="Wingdings" w:cs="Wingdings"/>
    </w:rPr>
  </w:style>
  <w:style w:type="character" w:styleId="WWCharLFO3LVL1">
    <w:name w:val="WW_CharLFO3LVL1"/>
    <w:qFormat/>
    <w:rPr>
      <w:rFonts w:ascii="Book Antiqua" w:hAnsi="Book Antiqua" w:eastAsia="Times New Roman" w:cs="Times New Roman"/>
    </w:rPr>
  </w:style>
  <w:style w:type="character" w:styleId="WWCharLFO3LVL2">
    <w:name w:val="WW_CharLFO3LVL2"/>
    <w:qFormat/>
    <w:rPr>
      <w:rFonts w:ascii="Courier New" w:hAnsi="Courier New" w:cs="Courier New"/>
    </w:rPr>
  </w:style>
  <w:style w:type="character" w:styleId="WWCharLFO3LVL3">
    <w:name w:val="WW_CharLFO3LVL3"/>
    <w:qFormat/>
    <w:rPr>
      <w:rFonts w:ascii="Wingdings" w:hAnsi="Wingdings" w:cs="Wingdings"/>
    </w:rPr>
  </w:style>
  <w:style w:type="character" w:styleId="WWCharLFO3LVL4">
    <w:name w:val="WW_CharLFO3LVL4"/>
    <w:qFormat/>
    <w:rPr>
      <w:rFonts w:ascii="Symbol" w:hAnsi="Symbol" w:cs="Symbol"/>
    </w:rPr>
  </w:style>
  <w:style w:type="character" w:styleId="WWCharLFO3LVL5">
    <w:name w:val="WW_CharLFO3LVL5"/>
    <w:qFormat/>
    <w:rPr>
      <w:rFonts w:ascii="Courier New" w:hAnsi="Courier New" w:cs="Courier New"/>
    </w:rPr>
  </w:style>
  <w:style w:type="character" w:styleId="WWCharLFO3LVL6">
    <w:name w:val="WW_CharLFO3LVL6"/>
    <w:qFormat/>
    <w:rPr>
      <w:rFonts w:ascii="Wingdings" w:hAnsi="Wingdings" w:cs="Wingdings"/>
    </w:rPr>
  </w:style>
  <w:style w:type="character" w:styleId="WWCharLFO3LVL7">
    <w:name w:val="WW_CharLFO3LVL7"/>
    <w:qFormat/>
    <w:rPr>
      <w:rFonts w:ascii="Symbol" w:hAnsi="Symbol" w:cs="Symbol"/>
    </w:rPr>
  </w:style>
  <w:style w:type="character" w:styleId="WWCharLFO3LVL8">
    <w:name w:val="WW_CharLFO3LVL8"/>
    <w:qFormat/>
    <w:rPr>
      <w:rFonts w:ascii="Courier New" w:hAnsi="Courier New" w:cs="Courier New"/>
    </w:rPr>
  </w:style>
  <w:style w:type="character" w:styleId="WWCharLFO3LVL9">
    <w:name w:val="WW_CharLFO3LVL9"/>
    <w:qFormat/>
    <w:rPr>
      <w:rFonts w:ascii="Wingdings" w:hAnsi="Wingdings" w:cs="Wingdings"/>
    </w:rPr>
  </w:style>
  <w:style w:type="character" w:styleId="WWCharLFO4LVL1">
    <w:name w:val="WW_CharLFO4LVL1"/>
    <w:qFormat/>
    <w:rPr>
      <w:rFonts w:ascii="Wingdings" w:hAnsi="Wingdings" w:cs="Wingdings"/>
    </w:rPr>
  </w:style>
  <w:style w:type="character" w:styleId="WWCharLFO4LVL2">
    <w:name w:val="WW_CharLFO4LVL2"/>
    <w:qFormat/>
    <w:rPr>
      <w:rFonts w:ascii="Courier New" w:hAnsi="Courier New" w:cs="Courier New"/>
    </w:rPr>
  </w:style>
  <w:style w:type="character" w:styleId="WWCharLFO4LVL3">
    <w:name w:val="WW_CharLFO4LVL3"/>
    <w:qFormat/>
    <w:rPr>
      <w:rFonts w:ascii="Wingdings" w:hAnsi="Wingdings" w:cs="Wingdings"/>
    </w:rPr>
  </w:style>
  <w:style w:type="character" w:styleId="WWCharLFO4LVL4">
    <w:name w:val="WW_CharLFO4LVL4"/>
    <w:qFormat/>
    <w:rPr>
      <w:rFonts w:ascii="Symbol" w:hAnsi="Symbol" w:cs="Symbol"/>
    </w:rPr>
  </w:style>
  <w:style w:type="character" w:styleId="WWCharLFO4LVL5">
    <w:name w:val="WW_CharLFO4LVL5"/>
    <w:qFormat/>
    <w:rPr>
      <w:rFonts w:ascii="Courier New" w:hAnsi="Courier New" w:cs="Courier New"/>
    </w:rPr>
  </w:style>
  <w:style w:type="character" w:styleId="WWCharLFO4LVL6">
    <w:name w:val="WW_CharLFO4LVL6"/>
    <w:qFormat/>
    <w:rPr>
      <w:rFonts w:ascii="Wingdings" w:hAnsi="Wingdings" w:cs="Wingdings"/>
    </w:rPr>
  </w:style>
  <w:style w:type="character" w:styleId="WWCharLFO4LVL7">
    <w:name w:val="WW_CharLFO4LVL7"/>
    <w:qFormat/>
    <w:rPr>
      <w:rFonts w:ascii="Symbol" w:hAnsi="Symbol" w:cs="Symbol"/>
    </w:rPr>
  </w:style>
  <w:style w:type="character" w:styleId="WWCharLFO4LVL8">
    <w:name w:val="WW_CharLFO4LVL8"/>
    <w:qFormat/>
    <w:rPr>
      <w:rFonts w:ascii="Courier New" w:hAnsi="Courier New" w:cs="Courier New"/>
    </w:rPr>
  </w:style>
  <w:style w:type="character" w:styleId="WWCharLFO4LVL9">
    <w:name w:val="WW_CharLFO4LVL9"/>
    <w:qFormat/>
    <w:rPr>
      <w:rFonts w:ascii="Wingdings" w:hAnsi="Wingdings" w:cs="Wingdings"/>
    </w:rPr>
  </w:style>
  <w:style w:type="character" w:styleId="WWCharLFO5LVL1">
    <w:name w:val="WW_CharLFO5LVL1"/>
    <w:qFormat/>
    <w:rPr>
      <w:rFonts w:cs="Times New Roman"/>
    </w:rPr>
  </w:style>
  <w:style w:type="character" w:styleId="WWCharLFO5LVL2">
    <w:name w:val="WW_CharLFO5LVL2"/>
    <w:qFormat/>
    <w:rPr>
      <w:rFonts w:cs="Times New Roman"/>
    </w:rPr>
  </w:style>
  <w:style w:type="character" w:styleId="WWCharLFO5LVL3">
    <w:name w:val="WW_CharLFO5LVL3"/>
    <w:qFormat/>
    <w:rPr>
      <w:rFonts w:cs="Times New Roman"/>
    </w:rPr>
  </w:style>
  <w:style w:type="character" w:styleId="WWCharLFO5LVL4">
    <w:name w:val="WW_CharLFO5LVL4"/>
    <w:qFormat/>
    <w:rPr>
      <w:rFonts w:cs="Times New Roman"/>
    </w:rPr>
  </w:style>
  <w:style w:type="character" w:styleId="WWCharLFO5LVL5">
    <w:name w:val="WW_CharLFO5LVL5"/>
    <w:qFormat/>
    <w:rPr>
      <w:rFonts w:cs="Times New Roman"/>
    </w:rPr>
  </w:style>
  <w:style w:type="character" w:styleId="WWCharLFO5LVL6">
    <w:name w:val="WW_CharLFO5LVL6"/>
    <w:qFormat/>
    <w:rPr>
      <w:rFonts w:cs="Times New Roman"/>
    </w:rPr>
  </w:style>
  <w:style w:type="character" w:styleId="WWCharLFO5LVL7">
    <w:name w:val="WW_CharLFO5LVL7"/>
    <w:qFormat/>
    <w:rPr>
      <w:rFonts w:cs="Times New Roman"/>
    </w:rPr>
  </w:style>
  <w:style w:type="character" w:styleId="WWCharLFO5LVL8">
    <w:name w:val="WW_CharLFO5LVL8"/>
    <w:qFormat/>
    <w:rPr>
      <w:rFonts w:cs="Times New Roman"/>
    </w:rPr>
  </w:style>
  <w:style w:type="character" w:styleId="WWCharLFO5LVL9">
    <w:name w:val="WW_CharLFO5LVL9"/>
    <w:qFormat/>
    <w:rPr>
      <w:rFonts w:cs="Times New Roman"/>
    </w:rPr>
  </w:style>
  <w:style w:type="paragraph" w:styleId="Normale">
    <w:name w:val="Norma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SimSu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uppressAutoHyphens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uppressAutoHyphens w:val="true"/>
      <w:spacing w:lineRule="auto" w:line="288" w:before="0" w:after="140"/>
    </w:pPr>
    <w:rPr/>
  </w:style>
  <w:style w:type="paragraph" w:styleId="Elenco">
    <w:name w:val="List"/>
    <w:basedOn w:val="Corpodeltesto"/>
    <w:pPr>
      <w:suppressAutoHyphens w:val="true"/>
    </w:pPr>
    <w:rPr>
      <w:rFonts w:cs="Arial"/>
      <w:sz w:val="24"/>
    </w:rPr>
  </w:style>
  <w:style w:type="paragraph" w:styleId="Didascalia">
    <w:name w:val="Caption"/>
    <w:basedOn w:val="Normal"/>
    <w:qFormat/>
    <w:pPr>
      <w:suppressLineNumbers/>
      <w:suppressAutoHyphens w:val="true"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  <w:suppressAutoHyphens w:val="true"/>
    </w:pPr>
    <w:rPr>
      <w:rFonts w:cs="Arial"/>
      <w:sz w:val="24"/>
    </w:rPr>
  </w:style>
  <w:style w:type="paragraph" w:styleId="Paragrafoelenco">
    <w:name w:val="Paragrafo elenco"/>
    <w:basedOn w:val="Normal"/>
    <w:qFormat/>
    <w:pPr>
      <w:tabs>
        <w:tab w:val="clear" w:pos="720"/>
      </w:tabs>
      <w:suppressAutoHyphens w:val="true"/>
      <w:ind w:left="720" w:right="0" w:hanging="0"/>
    </w:pPr>
    <w:rPr/>
  </w:style>
  <w:style w:type="paragraph" w:styleId="Contenutotabella">
    <w:name w:val="Contenuto tabella"/>
    <w:basedOn w:val="Normal"/>
    <w:qFormat/>
    <w:pPr>
      <w:suppressLineNumbers/>
      <w:suppressAutoHyphens w:val="true"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35</TotalTime>
  <Application>LibreOffice/6.4.7.2$Windows_x86 LibreOffice_project/639b8ac485750d5696d7590a72ef1b496725cfb5</Application>
  <Pages>2</Pages>
  <Words>253</Words>
  <Characters>1863</Characters>
  <CharactersWithSpaces>2117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2021-03-05T17:58:00Z</dcterms:created>
  <dc:creator>Elisabetta</dc:creator>
  <dc:description/>
  <dc:language>it-IT</dc:language>
  <cp:lastModifiedBy/>
  <cp:lastPrinted>2016-11-14T09:36:00Z</cp:lastPrinted>
  <dcterms:modified xsi:type="dcterms:W3CDTF">2023-01-02T10:45:45Z</dcterms:modified>
  <cp:revision>4</cp:revision>
  <dc:subject/>
  <dc:title>Le offerte di sponsorizzazione, complete della documentazione richiesta di seguito dettagliata, dovranno pervenire a mano o a mezzo posta (raccomandata A/R), indirizzata alla Direzione Ufficio del Sindaco, tramite l’Ufficio Corrispondenza, in Palazzo Vec</dc:title>
</cp:coreProperties>
</file>